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691F81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DA2295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="009F57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88</w:t>
      </w:r>
      <w:r w:rsidR="00BB6D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4005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DC1112">
        <w:rPr>
          <w:rFonts w:ascii="Times New Roman" w:hAnsi="Times New Roman"/>
          <w:b/>
          <w:sz w:val="24"/>
          <w:szCs w:val="24"/>
        </w:rPr>
        <w:t>Муниципальная политика</w:t>
      </w:r>
      <w:r w:rsidR="003B3DB0">
        <w:rPr>
          <w:rFonts w:ascii="Times New Roman" w:hAnsi="Times New Roman"/>
          <w:b/>
          <w:sz w:val="24"/>
          <w:szCs w:val="24"/>
        </w:rPr>
        <w:t xml:space="preserve">» за </w:t>
      </w:r>
      <w:r w:rsidR="00DA2295">
        <w:rPr>
          <w:rFonts w:ascii="Times New Roman" w:hAnsi="Times New Roman"/>
          <w:b/>
          <w:sz w:val="24"/>
          <w:szCs w:val="24"/>
        </w:rPr>
        <w:t>9 месяцев</w:t>
      </w:r>
      <w:r w:rsidR="0099749A">
        <w:rPr>
          <w:rFonts w:ascii="Times New Roman" w:hAnsi="Times New Roman"/>
          <w:b/>
          <w:sz w:val="24"/>
          <w:szCs w:val="24"/>
        </w:rPr>
        <w:t xml:space="preserve"> </w:t>
      </w:r>
      <w:r w:rsidR="009F57AF">
        <w:rPr>
          <w:rFonts w:ascii="Times New Roman" w:hAnsi="Times New Roman"/>
          <w:b/>
          <w:sz w:val="24"/>
          <w:szCs w:val="24"/>
        </w:rPr>
        <w:t>2024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</w:t>
      </w:r>
      <w:r w:rsidR="0099749A">
        <w:rPr>
          <w:b w:val="0"/>
          <w:sz w:val="28"/>
          <w:szCs w:val="28"/>
        </w:rPr>
        <w:t xml:space="preserve">, </w:t>
      </w:r>
      <w:proofErr w:type="spellStart"/>
      <w:r w:rsidR="0099749A">
        <w:rPr>
          <w:b w:val="0"/>
          <w:sz w:val="28"/>
          <w:szCs w:val="28"/>
        </w:rPr>
        <w:t>пп</w:t>
      </w:r>
      <w:proofErr w:type="spellEnd"/>
      <w:r w:rsidR="0099749A">
        <w:rPr>
          <w:b w:val="0"/>
          <w:sz w:val="28"/>
          <w:szCs w:val="28"/>
        </w:rPr>
        <w:t xml:space="preserve"> 11 п 2 ст. 34</w:t>
      </w:r>
      <w:r w:rsidR="003B3DB0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A2553A" w:rsidRPr="00A2553A">
        <w:rPr>
          <w:rFonts w:ascii="Times New Roman" w:hAnsi="Times New Roman"/>
          <w:sz w:val="28"/>
          <w:szCs w:val="28"/>
        </w:rPr>
        <w:t>Муниципальная политика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8842E1">
        <w:rPr>
          <w:rFonts w:ascii="Times New Roman" w:hAnsi="Times New Roman"/>
          <w:sz w:val="28"/>
          <w:szCs w:val="28"/>
        </w:rPr>
        <w:t xml:space="preserve">за </w:t>
      </w:r>
      <w:r w:rsidR="00DA2295">
        <w:rPr>
          <w:rFonts w:ascii="Times New Roman" w:hAnsi="Times New Roman"/>
          <w:sz w:val="28"/>
          <w:szCs w:val="28"/>
        </w:rPr>
        <w:t>9 месяцев</w:t>
      </w:r>
      <w:r w:rsidR="00642F02">
        <w:rPr>
          <w:rFonts w:ascii="Times New Roman" w:hAnsi="Times New Roman"/>
          <w:sz w:val="28"/>
          <w:szCs w:val="28"/>
        </w:rPr>
        <w:t xml:space="preserve"> 202</w:t>
      </w:r>
      <w:r w:rsidR="009F57AF">
        <w:rPr>
          <w:rFonts w:ascii="Times New Roman" w:hAnsi="Times New Roman"/>
          <w:sz w:val="28"/>
          <w:szCs w:val="28"/>
        </w:rPr>
        <w:t>4</w:t>
      </w:r>
      <w:r w:rsidR="008842E1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591704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="004936A6">
        <w:rPr>
          <w:rFonts w:ascii="Times New Roman" w:hAnsi="Times New Roman"/>
          <w:sz w:val="28"/>
          <w:szCs w:val="28"/>
        </w:rPr>
        <w:t xml:space="preserve">. </w:t>
      </w:r>
      <w:r w:rsidRPr="002F36A4">
        <w:rPr>
          <w:rFonts w:ascii="Times New Roman" w:hAnsi="Times New Roman"/>
          <w:sz w:val="28"/>
          <w:szCs w:val="28"/>
        </w:rPr>
        <w:t xml:space="preserve">Настоящее </w:t>
      </w:r>
      <w:r w:rsidR="00591704">
        <w:rPr>
          <w:rFonts w:ascii="Times New Roman" w:hAnsi="Times New Roman"/>
          <w:sz w:val="28"/>
          <w:szCs w:val="28"/>
        </w:rPr>
        <w:t>распоряжение</w:t>
      </w:r>
      <w:r w:rsidRPr="002F36A4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 xml:space="preserve">. Контроль за исполнением настоящего </w:t>
      </w:r>
      <w:r w:rsidR="00591704">
        <w:rPr>
          <w:rFonts w:ascii="Times New Roman" w:hAnsi="Times New Roman"/>
          <w:sz w:val="28"/>
          <w:szCs w:val="28"/>
        </w:rPr>
        <w:t>распоряжения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642F02" w:rsidP="003036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03637" w:rsidRPr="002F36A4">
        <w:rPr>
          <w:rFonts w:ascii="Times New Roman" w:hAnsi="Times New Roman"/>
          <w:sz w:val="28"/>
          <w:szCs w:val="28"/>
        </w:rPr>
        <w:t xml:space="preserve"> </w:t>
      </w:r>
      <w:r w:rsidR="00303637">
        <w:rPr>
          <w:rFonts w:ascii="Times New Roman" w:hAnsi="Times New Roman"/>
          <w:sz w:val="28"/>
          <w:szCs w:val="28"/>
        </w:rPr>
        <w:t>А</w:t>
      </w:r>
      <w:r w:rsidR="00303637"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A64B2C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>Роговского сельского</w:t>
      </w:r>
      <w:r w:rsidR="00303637" w:rsidRPr="002F36A4">
        <w:rPr>
          <w:rFonts w:ascii="Times New Roman" w:hAnsi="Times New Roman"/>
          <w:sz w:val="28"/>
          <w:szCs w:val="28"/>
        </w:rPr>
        <w:t xml:space="preserve"> поселения                                            </w:t>
      </w:r>
      <w:r w:rsidR="00642F02">
        <w:rPr>
          <w:rFonts w:ascii="Times New Roman" w:hAnsi="Times New Roman"/>
          <w:sz w:val="28"/>
          <w:szCs w:val="28"/>
        </w:rPr>
        <w:t xml:space="preserve">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691F81">
        <w:rPr>
          <w:rFonts w:ascii="Times New Roman" w:eastAsia="Times New Roman" w:hAnsi="Times New Roman" w:cs="Calibri"/>
          <w:sz w:val="24"/>
          <w:szCs w:val="24"/>
        </w:rPr>
        <w:t>Распоряжению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C66B54" w:rsidRPr="00D84BD3">
        <w:rPr>
          <w:rFonts w:ascii="Times New Roman" w:eastAsia="Times New Roman" w:hAnsi="Times New Roman" w:cs="Calibri"/>
          <w:sz w:val="24"/>
          <w:szCs w:val="24"/>
        </w:rPr>
        <w:t>от</w:t>
      </w:r>
      <w:r w:rsidR="009F57A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DA2295">
        <w:rPr>
          <w:rFonts w:ascii="Times New Roman" w:eastAsia="Times New Roman" w:hAnsi="Times New Roman" w:cs="Calibri"/>
          <w:sz w:val="24"/>
          <w:szCs w:val="24"/>
        </w:rPr>
        <w:t>01.11</w:t>
      </w:r>
      <w:r w:rsidR="009F57AF">
        <w:rPr>
          <w:rFonts w:ascii="Times New Roman" w:eastAsia="Times New Roman" w:hAnsi="Times New Roman" w:cs="Calibri"/>
          <w:sz w:val="24"/>
          <w:szCs w:val="24"/>
        </w:rPr>
        <w:t>.2024</w:t>
      </w:r>
      <w:r w:rsidR="00642F0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C66B54">
        <w:rPr>
          <w:rFonts w:ascii="Times New Roman" w:eastAsia="Times New Roman" w:hAnsi="Times New Roman" w:cs="Calibri"/>
          <w:sz w:val="24"/>
          <w:szCs w:val="24"/>
        </w:rPr>
        <w:t>г.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№ </w:t>
      </w:r>
      <w:r w:rsidR="00DA2295">
        <w:rPr>
          <w:rFonts w:ascii="Times New Roman" w:eastAsia="Times New Roman" w:hAnsi="Times New Roman" w:cs="Calibri"/>
          <w:sz w:val="24"/>
          <w:szCs w:val="24"/>
        </w:rPr>
        <w:t>88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DC1112">
        <w:rPr>
          <w:rFonts w:ascii="Times New Roman" w:hAnsi="Times New Roman" w:cs="Times New Roman"/>
          <w:kern w:val="2"/>
          <w:sz w:val="24"/>
          <w:szCs w:val="24"/>
        </w:rPr>
        <w:t>Муниципальная политика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DA2295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9F57AF">
        <w:rPr>
          <w:rFonts w:ascii="Times New Roman" w:hAnsi="Times New Roman" w:cs="Times New Roman"/>
          <w:sz w:val="24"/>
          <w:szCs w:val="24"/>
        </w:rPr>
        <w:t>24</w:t>
      </w:r>
      <w:r w:rsidR="00BB6D96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559"/>
        <w:gridCol w:w="993"/>
        <w:gridCol w:w="1559"/>
        <w:gridCol w:w="1843"/>
        <w:gridCol w:w="1417"/>
        <w:gridCol w:w="992"/>
        <w:gridCol w:w="1842"/>
      </w:tblGrid>
      <w:tr w:rsidR="00303637" w:rsidRPr="00CF1838" w:rsidTr="00A64B2C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642F02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A64B2C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559"/>
        <w:gridCol w:w="993"/>
        <w:gridCol w:w="1559"/>
        <w:gridCol w:w="1843"/>
        <w:gridCol w:w="1417"/>
        <w:gridCol w:w="992"/>
        <w:gridCol w:w="1842"/>
      </w:tblGrid>
      <w:tr w:rsidR="00303637" w:rsidRPr="00CF1838" w:rsidTr="00A64B2C">
        <w:trPr>
          <w:tblHeader/>
          <w:tblCellSpacing w:w="5" w:type="nil"/>
        </w:trPr>
        <w:tc>
          <w:tcPr>
            <w:tcW w:w="426" w:type="dxa"/>
          </w:tcPr>
          <w:p w:rsidR="00303637" w:rsidRPr="004936A6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6616A" w:rsidTr="00A64B2C">
        <w:trPr>
          <w:trHeight w:val="202"/>
          <w:tblCellSpacing w:w="5" w:type="nil"/>
        </w:trPr>
        <w:tc>
          <w:tcPr>
            <w:tcW w:w="426" w:type="dxa"/>
          </w:tcPr>
          <w:p w:rsidR="00303637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493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03637" w:rsidRPr="00C6616A" w:rsidRDefault="00303637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C6616A" w:rsidRDefault="00DC111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  <w:r w:rsidR="00324927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1417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2" w:type="dxa"/>
          </w:tcPr>
          <w:p w:rsidR="002C1A82" w:rsidRPr="00C6616A" w:rsidRDefault="009F57AF" w:rsidP="002C1A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2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  <w:r w:rsidR="00B80636"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A64B2C">
        <w:trPr>
          <w:trHeight w:val="2701"/>
          <w:tblCellSpacing w:w="5" w:type="nil"/>
        </w:trPr>
        <w:tc>
          <w:tcPr>
            <w:tcW w:w="426" w:type="dxa"/>
          </w:tcPr>
          <w:p w:rsidR="00303637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493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03637" w:rsidRPr="00C6616A" w:rsidRDefault="00303637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303637" w:rsidRPr="00C6616A" w:rsidRDefault="00303637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C6616A" w:rsidRDefault="00DC111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3637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уровня профессионального обра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зования лиц, занятых в системе местного само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управления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17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2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2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  <w:r w:rsidR="00B9753F">
              <w:rPr>
                <w:rFonts w:ascii="Times New Roman" w:hAnsi="Times New Roman" w:cs="Times New Roman"/>
              </w:rPr>
              <w:t xml:space="preserve"> </w:t>
            </w:r>
            <w:r w:rsidR="00B9753F" w:rsidRPr="00C6616A">
              <w:rPr>
                <w:rFonts w:ascii="Times New Roman" w:hAnsi="Times New Roman" w:cs="Times New Roman"/>
              </w:rPr>
              <w:t>тыс.</w:t>
            </w:r>
            <w:r w:rsidR="00303637" w:rsidRPr="00C6616A">
              <w:rPr>
                <w:rFonts w:ascii="Times New Roman" w:hAnsi="Times New Roman" w:cs="Times New Roman"/>
              </w:rPr>
              <w:t xml:space="preserve"> рублей. Расходы будущих периодов</w:t>
            </w:r>
          </w:p>
        </w:tc>
      </w:tr>
      <w:tr w:rsidR="00303637" w:rsidRPr="00C6616A" w:rsidTr="00A64B2C">
        <w:trPr>
          <w:trHeight w:val="360"/>
          <w:tblCellSpacing w:w="5" w:type="nil"/>
        </w:trPr>
        <w:tc>
          <w:tcPr>
            <w:tcW w:w="426" w:type="dxa"/>
          </w:tcPr>
          <w:p w:rsidR="00303637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4936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03637" w:rsidRPr="00C6616A" w:rsidRDefault="00303637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</w:t>
            </w:r>
            <w:r w:rsidR="00B9753F" w:rsidRPr="00C6616A">
              <w:rPr>
                <w:rFonts w:ascii="Times New Roman" w:hAnsi="Times New Roman" w:cs="Times New Roman"/>
              </w:rPr>
              <w:t>событие муниципальной</w:t>
            </w:r>
            <w:r w:rsidRPr="00C6616A">
              <w:rPr>
                <w:rFonts w:ascii="Times New Roman" w:hAnsi="Times New Roman" w:cs="Times New Roman"/>
              </w:rPr>
              <w:t xml:space="preserve"> программы 1.1.1 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3637" w:rsidRPr="00C6616A" w:rsidRDefault="00DC1112" w:rsidP="00CB4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Совершенствование организации муниципальной службы в   Роговском </w:t>
            </w:r>
            <w:r w:rsidRPr="00C6616A">
              <w:rPr>
                <w:rFonts w:ascii="Times New Roman" w:hAnsi="Times New Roman" w:cs="Times New Roman"/>
              </w:rPr>
              <w:lastRenderedPageBreak/>
              <w:t>сельском поселении</w:t>
            </w:r>
            <w:r w:rsidRPr="00C661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6616A" w:rsidTr="00A64B2C">
        <w:trPr>
          <w:trHeight w:val="200"/>
          <w:tblCellSpacing w:w="5" w:type="nil"/>
        </w:trPr>
        <w:tc>
          <w:tcPr>
            <w:tcW w:w="426" w:type="dxa"/>
          </w:tcPr>
          <w:p w:rsidR="00303637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19" w:type="dxa"/>
          </w:tcPr>
          <w:p w:rsidR="00303637" w:rsidRPr="00C6616A" w:rsidRDefault="00303637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C6616A" w:rsidRDefault="00DC111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функционирования Главы администрации поселения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1237,6</w:t>
            </w:r>
          </w:p>
        </w:tc>
        <w:tc>
          <w:tcPr>
            <w:tcW w:w="1417" w:type="dxa"/>
          </w:tcPr>
          <w:p w:rsidR="00303637" w:rsidRPr="00C6616A" w:rsidRDefault="009F57AF" w:rsidP="00DC11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1237,6</w:t>
            </w:r>
          </w:p>
        </w:tc>
        <w:tc>
          <w:tcPr>
            <w:tcW w:w="992" w:type="dxa"/>
          </w:tcPr>
          <w:p w:rsidR="00303637" w:rsidRPr="00C6616A" w:rsidRDefault="00DA2295" w:rsidP="009F57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971,8</w:t>
            </w:r>
          </w:p>
        </w:tc>
        <w:tc>
          <w:tcPr>
            <w:tcW w:w="1842" w:type="dxa"/>
          </w:tcPr>
          <w:p w:rsidR="00303637" w:rsidRPr="00C6616A" w:rsidRDefault="00DA229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265,8</w:t>
            </w:r>
            <w:r w:rsidR="00BB6D96">
              <w:rPr>
                <w:rFonts w:ascii="Times New Roman" w:hAnsi="Times New Roman" w:cs="Times New Roman"/>
              </w:rPr>
              <w:t xml:space="preserve"> тыс. руб. </w:t>
            </w:r>
            <w:r w:rsidR="00303637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642F02" w:rsidRPr="00C6616A" w:rsidTr="00A64B2C">
        <w:trPr>
          <w:tblCellSpacing w:w="5" w:type="nil"/>
        </w:trPr>
        <w:tc>
          <w:tcPr>
            <w:tcW w:w="426" w:type="dxa"/>
          </w:tcPr>
          <w:p w:rsidR="00642F02" w:rsidRPr="004936A6" w:rsidRDefault="004936A6" w:rsidP="00642F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42F02" w:rsidRPr="00C6616A" w:rsidRDefault="00642F0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642F02" w:rsidRPr="00C6616A" w:rsidRDefault="00642F0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2.1</w:t>
            </w:r>
          </w:p>
          <w:p w:rsidR="00642F02" w:rsidRPr="00C6616A" w:rsidRDefault="00642F0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</w:tcPr>
          <w:p w:rsidR="00642F02" w:rsidRPr="00C6616A" w:rsidRDefault="00642F02" w:rsidP="00642F0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642F02" w:rsidRPr="00C6616A" w:rsidRDefault="00642F02" w:rsidP="00642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  <w:r w:rsidRPr="00C66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42F02" w:rsidRPr="00C6616A" w:rsidRDefault="00642F02" w:rsidP="00642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9F57A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642F02" w:rsidRPr="00C6616A" w:rsidRDefault="009F57AF" w:rsidP="00642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  <w:p w:rsidR="00642F02" w:rsidRPr="00C6616A" w:rsidRDefault="00642F02" w:rsidP="00642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2F02" w:rsidRPr="00642F02" w:rsidRDefault="009F57AF" w:rsidP="00642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1237,6</w:t>
            </w:r>
          </w:p>
        </w:tc>
        <w:tc>
          <w:tcPr>
            <w:tcW w:w="1417" w:type="dxa"/>
          </w:tcPr>
          <w:p w:rsidR="00642F02" w:rsidRPr="00642F02" w:rsidRDefault="009F57AF" w:rsidP="00642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1237,6</w:t>
            </w:r>
          </w:p>
        </w:tc>
        <w:tc>
          <w:tcPr>
            <w:tcW w:w="992" w:type="dxa"/>
          </w:tcPr>
          <w:p w:rsidR="00642F02" w:rsidRPr="00642F02" w:rsidRDefault="00DA2295" w:rsidP="00642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971,8</w:t>
            </w:r>
          </w:p>
        </w:tc>
        <w:tc>
          <w:tcPr>
            <w:tcW w:w="1842" w:type="dxa"/>
          </w:tcPr>
          <w:p w:rsidR="00642F02" w:rsidRPr="00642F02" w:rsidRDefault="00DA2295" w:rsidP="00642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265,8</w:t>
            </w:r>
            <w:r w:rsidR="00642F02" w:rsidRPr="00642F02">
              <w:rPr>
                <w:rFonts w:ascii="Times New Roman" w:hAnsi="Times New Roman"/>
              </w:rPr>
              <w:t xml:space="preserve"> тыс. руб.  Расходы будущих периодов</w:t>
            </w:r>
          </w:p>
        </w:tc>
      </w:tr>
      <w:tr w:rsidR="00DC1112" w:rsidRPr="00C6616A" w:rsidTr="00A64B2C">
        <w:trPr>
          <w:tblCellSpacing w:w="5" w:type="nil"/>
        </w:trPr>
        <w:tc>
          <w:tcPr>
            <w:tcW w:w="426" w:type="dxa"/>
          </w:tcPr>
          <w:p w:rsidR="00DC1112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DC1112" w:rsidRPr="00C6616A" w:rsidRDefault="00DC111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</w:t>
            </w:r>
            <w:r w:rsidR="00B9753F" w:rsidRPr="00C6616A">
              <w:rPr>
                <w:rFonts w:ascii="Times New Roman" w:hAnsi="Times New Roman" w:cs="Times New Roman"/>
              </w:rPr>
              <w:t>событие муниципальной</w:t>
            </w:r>
            <w:r w:rsidRPr="00C6616A">
              <w:rPr>
                <w:rFonts w:ascii="Times New Roman" w:hAnsi="Times New Roman" w:cs="Times New Roman"/>
              </w:rPr>
              <w:t xml:space="preserve"> программы 2.1</w:t>
            </w:r>
          </w:p>
        </w:tc>
        <w:tc>
          <w:tcPr>
            <w:tcW w:w="2126" w:type="dxa"/>
          </w:tcPr>
          <w:p w:rsidR="00DC1112" w:rsidRPr="00C6616A" w:rsidRDefault="00DC111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DC1112" w:rsidRPr="00C6616A" w:rsidRDefault="001F6B0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муниципального управления в   Роговском сельском поселении и повышение его эффективности</w:t>
            </w:r>
          </w:p>
        </w:tc>
        <w:tc>
          <w:tcPr>
            <w:tcW w:w="993" w:type="dxa"/>
          </w:tcPr>
          <w:p w:rsidR="004346D1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  <w:p w:rsidR="00DC1112" w:rsidRPr="004346D1" w:rsidRDefault="00DC1112" w:rsidP="004346D1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C1112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3</w:t>
            </w:r>
          </w:p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сельского поселения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BB6D96" w:rsidRPr="00C6616A" w:rsidRDefault="009F57AF" w:rsidP="00BB6D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6841,9</w:t>
            </w:r>
          </w:p>
        </w:tc>
        <w:tc>
          <w:tcPr>
            <w:tcW w:w="1417" w:type="dxa"/>
          </w:tcPr>
          <w:p w:rsidR="00891BCC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6841,9</w:t>
            </w:r>
          </w:p>
        </w:tc>
        <w:tc>
          <w:tcPr>
            <w:tcW w:w="992" w:type="dxa"/>
          </w:tcPr>
          <w:p w:rsidR="00891BCC" w:rsidRDefault="00DA229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4725,2</w:t>
            </w:r>
          </w:p>
          <w:p w:rsidR="00403207" w:rsidRDefault="0040320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03207" w:rsidRPr="00C6616A" w:rsidRDefault="0040320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1BCC" w:rsidRPr="00C6616A" w:rsidRDefault="00DA229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2116,7</w:t>
            </w:r>
            <w:r w:rsidR="00A6567B" w:rsidRPr="00C6616A">
              <w:rPr>
                <w:rFonts w:ascii="Times New Roman" w:hAnsi="Times New Roman" w:cs="Times New Roman"/>
              </w:rPr>
              <w:t xml:space="preserve"> </w:t>
            </w:r>
            <w:r w:rsidR="00BB6D96">
              <w:rPr>
                <w:rFonts w:ascii="Times New Roman" w:hAnsi="Times New Roman" w:cs="Times New Roman"/>
              </w:rPr>
              <w:t xml:space="preserve">тыс.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010C25" w:rsidRPr="00C6616A" w:rsidTr="00A64B2C">
        <w:trPr>
          <w:tblCellSpacing w:w="5" w:type="nil"/>
        </w:trPr>
        <w:tc>
          <w:tcPr>
            <w:tcW w:w="426" w:type="dxa"/>
          </w:tcPr>
          <w:p w:rsidR="00010C25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010C25" w:rsidRPr="00C6616A" w:rsidRDefault="00010C25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3.1</w:t>
            </w:r>
          </w:p>
          <w:p w:rsidR="00010C25" w:rsidRPr="00C6616A" w:rsidRDefault="00010C25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 xml:space="preserve">Отсутствие просроченной задолженности по долговым обязательствам и расходам на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обслуживание муниципально</w:t>
            </w:r>
            <w:r w:rsidR="004936A6">
              <w:rPr>
                <w:rFonts w:ascii="Times New Roman" w:hAnsi="Times New Roman" w:cs="Times New Roman"/>
                <w:kern w:val="2"/>
              </w:rPr>
              <w:t>9</w:t>
            </w:r>
            <w:r w:rsidRPr="00C6616A">
              <w:rPr>
                <w:rFonts w:ascii="Times New Roman" w:hAnsi="Times New Roman" w:cs="Times New Roman"/>
                <w:kern w:val="2"/>
              </w:rPr>
              <w:t>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010C25" w:rsidRPr="00C6616A" w:rsidRDefault="00010C25" w:rsidP="00403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10C25" w:rsidRPr="00C6616A" w:rsidRDefault="009F57AF" w:rsidP="008144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444B">
              <w:rPr>
                <w:rFonts w:ascii="Times New Roman" w:hAnsi="Times New Roman" w:cs="Times New Roman"/>
              </w:rPr>
              <w:t>927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417" w:type="dxa"/>
          </w:tcPr>
          <w:p w:rsidR="00010C25" w:rsidRPr="00C6616A" w:rsidRDefault="009F57AF" w:rsidP="008144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444B">
              <w:rPr>
                <w:rFonts w:ascii="Times New Roman" w:hAnsi="Times New Roman" w:cs="Times New Roman"/>
              </w:rPr>
              <w:t>927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010C25" w:rsidRPr="00C6616A" w:rsidRDefault="00DA229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3664,7</w:t>
            </w:r>
          </w:p>
        </w:tc>
        <w:tc>
          <w:tcPr>
            <w:tcW w:w="1842" w:type="dxa"/>
          </w:tcPr>
          <w:p w:rsidR="00010C25" w:rsidRPr="00C6616A" w:rsidRDefault="00DA229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1263,1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010C25" w:rsidRPr="00C6616A" w:rsidTr="00A64B2C">
        <w:trPr>
          <w:tblCellSpacing w:w="5" w:type="nil"/>
        </w:trPr>
        <w:tc>
          <w:tcPr>
            <w:tcW w:w="426" w:type="dxa"/>
          </w:tcPr>
          <w:p w:rsidR="00010C25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119" w:type="dxa"/>
          </w:tcPr>
          <w:p w:rsidR="00010C25" w:rsidRPr="00C6616A" w:rsidRDefault="00010C25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3.2</w:t>
            </w:r>
          </w:p>
          <w:p w:rsidR="00010C25" w:rsidRPr="00C6616A" w:rsidRDefault="0045072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2126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</w:t>
            </w:r>
            <w:r w:rsidR="00BB6D96">
              <w:rPr>
                <w:rFonts w:ascii="Times New Roman" w:hAnsi="Times New Roman" w:cs="Times New Roman"/>
              </w:rPr>
              <w:t>02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10C25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1859,4</w:t>
            </w:r>
          </w:p>
        </w:tc>
        <w:tc>
          <w:tcPr>
            <w:tcW w:w="1417" w:type="dxa"/>
          </w:tcPr>
          <w:p w:rsidR="00010C25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1859,4</w:t>
            </w:r>
          </w:p>
        </w:tc>
        <w:tc>
          <w:tcPr>
            <w:tcW w:w="992" w:type="dxa"/>
          </w:tcPr>
          <w:p w:rsidR="00010C25" w:rsidRPr="00C6616A" w:rsidRDefault="00DA229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1041,2</w:t>
            </w:r>
          </w:p>
        </w:tc>
        <w:tc>
          <w:tcPr>
            <w:tcW w:w="1842" w:type="dxa"/>
          </w:tcPr>
          <w:p w:rsidR="00010C25" w:rsidRPr="00C6616A" w:rsidRDefault="00DA229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818,2</w:t>
            </w:r>
            <w:r w:rsidR="00B9753F">
              <w:rPr>
                <w:rFonts w:ascii="Times New Roman" w:hAnsi="Times New Roman" w:cs="Times New Roman"/>
              </w:rPr>
              <w:t xml:space="preserve"> </w:t>
            </w:r>
            <w:r w:rsidR="00B9753F" w:rsidRPr="00C6616A">
              <w:rPr>
                <w:rFonts w:ascii="Times New Roman" w:hAnsi="Times New Roman" w:cs="Times New Roman"/>
              </w:rPr>
              <w:t>тыс.</w:t>
            </w:r>
            <w:r w:rsidR="00186340">
              <w:rPr>
                <w:rFonts w:ascii="Times New Roman" w:hAnsi="Times New Roman" w:cs="Times New Roman"/>
              </w:rPr>
              <w:t xml:space="preserve">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3.3</w:t>
            </w:r>
          </w:p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993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91BCC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417" w:type="dxa"/>
          </w:tcPr>
          <w:p w:rsidR="00891BCC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992" w:type="dxa"/>
          </w:tcPr>
          <w:p w:rsidR="00891BCC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842" w:type="dxa"/>
          </w:tcPr>
          <w:p w:rsidR="00891BCC" w:rsidRPr="00C6616A" w:rsidRDefault="001C01A8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  <w:r w:rsidR="00186340">
              <w:rPr>
                <w:rFonts w:ascii="Times New Roman" w:hAnsi="Times New Roman" w:cs="Times New Roman"/>
              </w:rPr>
              <w:t xml:space="preserve"> тыс. руб.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891BCC" w:rsidRPr="00C6616A" w:rsidRDefault="00891BCC" w:rsidP="00B975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3.4.</w:t>
            </w:r>
          </w:p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C6616A">
              <w:rPr>
                <w:rFonts w:ascii="Times New Roman" w:hAnsi="Times New Roman" w:cs="Times New Roman"/>
              </w:rPr>
              <w:lastRenderedPageBreak/>
              <w:t xml:space="preserve">правонарушениях  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Роговского сельского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поселения</w:t>
            </w:r>
          </w:p>
        </w:tc>
        <w:tc>
          <w:tcPr>
            <w:tcW w:w="993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1C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1C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42" w:type="dxa"/>
          </w:tcPr>
          <w:p w:rsidR="00891BCC" w:rsidRPr="00C6616A" w:rsidRDefault="00A6567B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119" w:type="dxa"/>
          </w:tcPr>
          <w:p w:rsidR="00891BCC" w:rsidRPr="00C6616A" w:rsidRDefault="00891BCC" w:rsidP="00B9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3.5.</w:t>
            </w:r>
          </w:p>
          <w:p w:rsidR="00891BCC" w:rsidRPr="00C6616A" w:rsidRDefault="00891BCC" w:rsidP="00B9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1C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1C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91BCC" w:rsidRPr="00C6616A" w:rsidRDefault="00DA229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842" w:type="dxa"/>
          </w:tcPr>
          <w:p w:rsidR="00891BCC" w:rsidRPr="00C6616A" w:rsidRDefault="00DA2295" w:rsidP="00C66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  <w:r w:rsidR="00C66B54">
              <w:rPr>
                <w:rFonts w:ascii="Times New Roman" w:hAnsi="Times New Roman" w:cs="Times New Roman"/>
              </w:rPr>
              <w:t xml:space="preserve"> </w:t>
            </w:r>
            <w:r w:rsidR="00186340">
              <w:rPr>
                <w:rFonts w:ascii="Times New Roman" w:hAnsi="Times New Roman" w:cs="Times New Roman"/>
              </w:rPr>
              <w:t xml:space="preserve"> тыс. руб. 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CF531C" w:rsidRPr="00C6616A" w:rsidTr="00A64B2C">
        <w:trPr>
          <w:tblCellSpacing w:w="5" w:type="nil"/>
        </w:trPr>
        <w:tc>
          <w:tcPr>
            <w:tcW w:w="426" w:type="dxa"/>
          </w:tcPr>
          <w:p w:rsidR="00CF531C" w:rsidRPr="004936A6" w:rsidRDefault="004936A6" w:rsidP="00CF53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CF531C" w:rsidRPr="000311DB" w:rsidRDefault="00CF531C" w:rsidP="00B97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3.6.</w:t>
            </w:r>
          </w:p>
          <w:p w:rsidR="00CF531C" w:rsidRPr="00C6616A" w:rsidRDefault="00CF531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11DB">
              <w:rPr>
                <w:rFonts w:ascii="Times New Roman" w:hAnsi="Times New Roman" w:cs="Times New Roman"/>
                <w:sz w:val="24"/>
                <w:szCs w:val="24"/>
              </w:rPr>
              <w:t>Мероприятия по изготовлению (приобретению) похозяйственных книг</w:t>
            </w:r>
          </w:p>
        </w:tc>
        <w:tc>
          <w:tcPr>
            <w:tcW w:w="2126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11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выполнение норм законодательства в сфере муниципальной службы</w:t>
            </w:r>
          </w:p>
        </w:tc>
        <w:tc>
          <w:tcPr>
            <w:tcW w:w="993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F531C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F531C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F531C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CF531C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</w:t>
            </w:r>
            <w:r w:rsidRPr="00CF531C">
              <w:rPr>
                <w:rFonts w:ascii="Times New Roman" w:hAnsi="Times New Roman" w:cs="Times New Roman"/>
              </w:rPr>
              <w:t xml:space="preserve">похозяйственных </w:t>
            </w:r>
            <w:r>
              <w:rPr>
                <w:rFonts w:ascii="Times New Roman" w:hAnsi="Times New Roman" w:cs="Times New Roman"/>
              </w:rPr>
              <w:t>книг один раз в пять лет.</w:t>
            </w:r>
          </w:p>
        </w:tc>
      </w:tr>
      <w:tr w:rsidR="00CF531C" w:rsidRPr="00C6616A" w:rsidTr="00A64B2C">
        <w:trPr>
          <w:tblCellSpacing w:w="5" w:type="nil"/>
        </w:trPr>
        <w:tc>
          <w:tcPr>
            <w:tcW w:w="426" w:type="dxa"/>
          </w:tcPr>
          <w:p w:rsidR="00CF531C" w:rsidRPr="004936A6" w:rsidRDefault="004936A6" w:rsidP="00CF53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CF531C" w:rsidRPr="00CF531C" w:rsidRDefault="00CF531C" w:rsidP="00B9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F53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Основное мероприятие 3.7.</w:t>
            </w:r>
          </w:p>
          <w:p w:rsidR="00CF531C" w:rsidRPr="00C6616A" w:rsidRDefault="00CF531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F53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</w:t>
            </w:r>
          </w:p>
        </w:tc>
        <w:tc>
          <w:tcPr>
            <w:tcW w:w="2126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F531C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31C">
              <w:rPr>
                <w:rFonts w:ascii="Times New Roman" w:hAnsi="Times New Roman" w:cs="Times New Roman"/>
                <w:color w:val="000000"/>
              </w:rPr>
              <w:t>Обеспечение выполнение норм законодательства в сфере муниципальной службы</w:t>
            </w:r>
          </w:p>
        </w:tc>
        <w:tc>
          <w:tcPr>
            <w:tcW w:w="993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1C01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1C01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CF531C" w:rsidRPr="00C6616A" w:rsidRDefault="001C01A8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531C" w:rsidRPr="00C6616A" w:rsidTr="00A64B2C">
        <w:trPr>
          <w:tblCellSpacing w:w="5" w:type="nil"/>
        </w:trPr>
        <w:tc>
          <w:tcPr>
            <w:tcW w:w="426" w:type="dxa"/>
          </w:tcPr>
          <w:p w:rsidR="00CF531C" w:rsidRPr="004936A6" w:rsidRDefault="004936A6" w:rsidP="00CF53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CF531C" w:rsidRPr="00CF531C" w:rsidRDefault="00CF531C" w:rsidP="00B9753F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CF531C">
              <w:rPr>
                <w:rFonts w:ascii="Times New Roman" w:hAnsi="Times New Roman"/>
              </w:rPr>
              <w:t>Основное мероприятие 3.8.</w:t>
            </w:r>
          </w:p>
          <w:p w:rsidR="00CF531C" w:rsidRPr="00C6616A" w:rsidRDefault="00CF531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F531C">
              <w:rPr>
                <w:rFonts w:ascii="Times New Roman" w:hAnsi="Times New Roman" w:cs="Times New Roman"/>
              </w:rPr>
              <w:t>Мероприятия по аттестации рабочих мест Администрации сельского поселения</w:t>
            </w:r>
          </w:p>
        </w:tc>
        <w:tc>
          <w:tcPr>
            <w:tcW w:w="2126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F531C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31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выполнение норм законодательства в сфере муниципальной службы и охране труда </w:t>
            </w:r>
            <w:r w:rsidRPr="00CF531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сотрудников учреждения</w:t>
            </w:r>
          </w:p>
        </w:tc>
        <w:tc>
          <w:tcPr>
            <w:tcW w:w="993" w:type="dxa"/>
          </w:tcPr>
          <w:p w:rsidR="00CF531C" w:rsidRPr="00CF531C" w:rsidRDefault="001C01A8" w:rsidP="00CF53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01.01.2024</w:t>
            </w:r>
          </w:p>
        </w:tc>
        <w:tc>
          <w:tcPr>
            <w:tcW w:w="1559" w:type="dxa"/>
          </w:tcPr>
          <w:p w:rsidR="00CF531C" w:rsidRPr="00CF531C" w:rsidRDefault="001C01A8" w:rsidP="00CF53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843" w:type="dxa"/>
          </w:tcPr>
          <w:p w:rsidR="00CF531C" w:rsidRPr="00C6616A" w:rsidRDefault="001C01A8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F53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CF531C" w:rsidRPr="00C6616A" w:rsidRDefault="001C01A8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F53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CF531C" w:rsidRPr="00C6616A" w:rsidRDefault="001C01A8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12C4" w:rsidRPr="00C6616A" w:rsidTr="00A64B2C">
        <w:trPr>
          <w:tblCellSpacing w:w="5" w:type="nil"/>
        </w:trPr>
        <w:tc>
          <w:tcPr>
            <w:tcW w:w="426" w:type="dxa"/>
          </w:tcPr>
          <w:p w:rsidR="005212C4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119" w:type="dxa"/>
          </w:tcPr>
          <w:p w:rsidR="005212C4" w:rsidRPr="00C6616A" w:rsidRDefault="005212C4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</w:t>
            </w:r>
            <w:r w:rsidR="00B9753F" w:rsidRPr="00C6616A">
              <w:rPr>
                <w:rFonts w:ascii="Times New Roman" w:hAnsi="Times New Roman" w:cs="Times New Roman"/>
              </w:rPr>
              <w:t>собы</w:t>
            </w:r>
            <w:r w:rsidR="00B9753F">
              <w:rPr>
                <w:rFonts w:ascii="Times New Roman" w:hAnsi="Times New Roman" w:cs="Times New Roman"/>
              </w:rPr>
              <w:t>тие муниципальной</w:t>
            </w:r>
            <w:r w:rsidR="000311DB">
              <w:rPr>
                <w:rFonts w:ascii="Times New Roman" w:hAnsi="Times New Roman" w:cs="Times New Roman"/>
              </w:rPr>
              <w:t xml:space="preserve"> программы 3.1</w:t>
            </w:r>
          </w:p>
        </w:tc>
        <w:tc>
          <w:tcPr>
            <w:tcW w:w="2126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эффективной деятельности Администрации Роговского сельского поселения</w:t>
            </w:r>
          </w:p>
        </w:tc>
        <w:tc>
          <w:tcPr>
            <w:tcW w:w="99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1C01A8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5212C4" w:rsidRPr="00C6616A" w:rsidTr="00A64B2C">
        <w:trPr>
          <w:tblCellSpacing w:w="5" w:type="nil"/>
        </w:trPr>
        <w:tc>
          <w:tcPr>
            <w:tcW w:w="426" w:type="dxa"/>
          </w:tcPr>
          <w:p w:rsidR="005212C4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5212C4" w:rsidRPr="00C6616A" w:rsidRDefault="005212C4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Итого по </w:t>
            </w:r>
            <w:r w:rsidR="00B9753F" w:rsidRPr="00C6616A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2126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212C4" w:rsidRPr="00C6616A" w:rsidRDefault="001C01A8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8146,8</w:t>
            </w:r>
          </w:p>
        </w:tc>
        <w:tc>
          <w:tcPr>
            <w:tcW w:w="1417" w:type="dxa"/>
          </w:tcPr>
          <w:p w:rsidR="005212C4" w:rsidRPr="00C6616A" w:rsidRDefault="001C01A8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8146,8</w:t>
            </w:r>
          </w:p>
        </w:tc>
        <w:tc>
          <w:tcPr>
            <w:tcW w:w="992" w:type="dxa"/>
          </w:tcPr>
          <w:p w:rsidR="005212C4" w:rsidRPr="00C6616A" w:rsidRDefault="00DA2295" w:rsidP="005D5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5699,3</w:t>
            </w:r>
          </w:p>
        </w:tc>
        <w:tc>
          <w:tcPr>
            <w:tcW w:w="1842" w:type="dxa"/>
          </w:tcPr>
          <w:p w:rsidR="005212C4" w:rsidRPr="00C6616A" w:rsidRDefault="00DA2295" w:rsidP="005D5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2447,5</w:t>
            </w:r>
            <w:r w:rsidR="005212C4">
              <w:rPr>
                <w:rFonts w:ascii="Times New Roman" w:hAnsi="Times New Roman" w:cs="Times New Roman"/>
              </w:rPr>
              <w:t xml:space="preserve"> тыс. руб. </w:t>
            </w:r>
            <w:r w:rsidR="005212C4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280DDB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 w:rsidR="00DA2295">
        <w:rPr>
          <w:rFonts w:ascii="Times New Roman" w:hAnsi="Times New Roman"/>
          <w:sz w:val="32"/>
          <w:szCs w:val="32"/>
        </w:rPr>
        <w:t>9</w:t>
      </w:r>
      <w:r w:rsidR="004936A6">
        <w:rPr>
          <w:rFonts w:ascii="Times New Roman" w:hAnsi="Times New Roman"/>
          <w:sz w:val="32"/>
          <w:szCs w:val="32"/>
        </w:rPr>
        <w:t xml:space="preserve"> </w:t>
      </w:r>
      <w:r w:rsidR="00DA2295">
        <w:rPr>
          <w:rFonts w:ascii="Times New Roman" w:hAnsi="Times New Roman"/>
          <w:sz w:val="32"/>
          <w:szCs w:val="32"/>
        </w:rPr>
        <w:t>месяцев</w:t>
      </w:r>
      <w:r w:rsidR="00186340">
        <w:rPr>
          <w:rFonts w:ascii="Times New Roman" w:hAnsi="Times New Roman"/>
          <w:sz w:val="32"/>
          <w:szCs w:val="32"/>
        </w:rPr>
        <w:t xml:space="preserve"> 202</w:t>
      </w:r>
      <w:r w:rsidR="0049248E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C6616A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политика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924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A64B2C"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49248E">
        <w:rPr>
          <w:rFonts w:ascii="Times New Roman" w:eastAsia="Times New Roman" w:hAnsi="Times New Roman"/>
          <w:sz w:val="28"/>
          <w:szCs w:val="28"/>
          <w:lang w:eastAsia="ru-RU"/>
        </w:rPr>
        <w:t>8146,8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DA2295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924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DA2295">
        <w:rPr>
          <w:rFonts w:ascii="Times New Roman" w:eastAsia="Times New Roman" w:hAnsi="Times New Roman"/>
          <w:sz w:val="28"/>
          <w:szCs w:val="28"/>
          <w:lang w:eastAsia="ru-RU"/>
        </w:rPr>
        <w:t>5699,3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DA2295">
        <w:rPr>
          <w:rFonts w:ascii="Times New Roman" w:eastAsia="Times New Roman" w:hAnsi="Times New Roman"/>
          <w:sz w:val="28"/>
          <w:szCs w:val="28"/>
          <w:lang w:eastAsia="ru-RU"/>
        </w:rPr>
        <w:t>70,0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924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493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53F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4936A6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4924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A3A31" w:rsidRPr="0072541F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49248E">
        <w:rPr>
          <w:rFonts w:ascii="Times New Roman" w:hAnsi="Times New Roman"/>
          <w:sz w:val="28"/>
          <w:szCs w:val="28"/>
        </w:rPr>
        <w:t>4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49248E">
        <w:rPr>
          <w:rFonts w:ascii="Times New Roman" w:hAnsi="Times New Roman"/>
          <w:sz w:val="28"/>
          <w:szCs w:val="28"/>
        </w:rPr>
        <w:t>67,3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49248E">
        <w:rPr>
          <w:rFonts w:ascii="Times New Roman" w:hAnsi="Times New Roman"/>
          <w:sz w:val="28"/>
          <w:szCs w:val="28"/>
        </w:rPr>
        <w:t>2,3</w:t>
      </w:r>
      <w:r w:rsidR="00B8063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49248E">
        <w:rPr>
          <w:rFonts w:ascii="Times New Roman" w:hAnsi="Times New Roman"/>
          <w:sz w:val="28"/>
          <w:szCs w:val="28"/>
        </w:rPr>
        <w:t>3,4</w:t>
      </w:r>
      <w:r w:rsidR="00B9753F">
        <w:rPr>
          <w:rFonts w:ascii="Times New Roman" w:hAnsi="Times New Roman"/>
          <w:sz w:val="28"/>
          <w:szCs w:val="28"/>
        </w:rPr>
        <w:t xml:space="preserve"> процента</w:t>
      </w:r>
      <w:r w:rsidR="00B80636">
        <w:rPr>
          <w:rFonts w:ascii="Times New Roman" w:hAnsi="Times New Roman"/>
          <w:sz w:val="28"/>
          <w:szCs w:val="28"/>
        </w:rPr>
        <w:t xml:space="preserve"> плановых назн</w:t>
      </w:r>
      <w:r w:rsidR="00B73878">
        <w:rPr>
          <w:rFonts w:ascii="Times New Roman" w:hAnsi="Times New Roman"/>
          <w:sz w:val="28"/>
          <w:szCs w:val="28"/>
        </w:rPr>
        <w:t>а</w:t>
      </w:r>
      <w:r w:rsidR="00B80636">
        <w:rPr>
          <w:rFonts w:ascii="Times New Roman" w:hAnsi="Times New Roman"/>
          <w:sz w:val="28"/>
          <w:szCs w:val="28"/>
        </w:rPr>
        <w:t>чений.</w:t>
      </w:r>
      <w:r w:rsidRPr="0062349B">
        <w:rPr>
          <w:rFonts w:ascii="Times New Roman" w:hAnsi="Times New Roman"/>
          <w:sz w:val="28"/>
          <w:szCs w:val="28"/>
        </w:rPr>
        <w:t xml:space="preserve">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Pr="008747DA" w:rsidRDefault="003B3DB0" w:rsidP="00492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49248E">
        <w:rPr>
          <w:rFonts w:ascii="Times New Roman" w:hAnsi="Times New Roman"/>
          <w:sz w:val="28"/>
          <w:szCs w:val="28"/>
        </w:rPr>
        <w:t>4</w:t>
      </w:r>
      <w:r w:rsidRPr="008747DA">
        <w:rPr>
          <w:rFonts w:ascii="Times New Roman" w:hAnsi="Times New Roman"/>
          <w:sz w:val="28"/>
          <w:szCs w:val="28"/>
        </w:rPr>
        <w:t xml:space="preserve"> год составляет </w:t>
      </w:r>
      <w:r w:rsidR="0049248E">
        <w:rPr>
          <w:rFonts w:ascii="Times New Roman" w:hAnsi="Times New Roman"/>
          <w:sz w:val="28"/>
          <w:szCs w:val="28"/>
        </w:rPr>
        <w:t>1237,6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A45782">
        <w:rPr>
          <w:rFonts w:ascii="Times New Roman" w:hAnsi="Times New Roman"/>
          <w:sz w:val="28"/>
          <w:szCs w:val="28"/>
        </w:rPr>
        <w:t>971,8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A45782">
        <w:rPr>
          <w:rFonts w:ascii="Times New Roman" w:hAnsi="Times New Roman"/>
          <w:sz w:val="28"/>
          <w:szCs w:val="28"/>
        </w:rPr>
        <w:t>78,5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2541F" w:rsidRPr="008747DA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49248E">
        <w:rPr>
          <w:rFonts w:ascii="Times New Roman" w:hAnsi="Times New Roman"/>
          <w:sz w:val="28"/>
          <w:szCs w:val="28"/>
        </w:rPr>
        <w:t>4</w:t>
      </w:r>
      <w:r w:rsidR="00B73878">
        <w:rPr>
          <w:rFonts w:ascii="Times New Roman" w:hAnsi="Times New Roman"/>
          <w:sz w:val="28"/>
          <w:szCs w:val="28"/>
        </w:rPr>
        <w:t xml:space="preserve"> год составляет </w:t>
      </w:r>
      <w:r w:rsidR="0049248E">
        <w:rPr>
          <w:rFonts w:ascii="Times New Roman" w:hAnsi="Times New Roman"/>
          <w:sz w:val="28"/>
          <w:szCs w:val="28"/>
        </w:rPr>
        <w:t>6841,9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A45782">
        <w:rPr>
          <w:rFonts w:ascii="Times New Roman" w:hAnsi="Times New Roman"/>
          <w:sz w:val="28"/>
          <w:szCs w:val="28"/>
        </w:rPr>
        <w:t>4725,2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A45782">
        <w:rPr>
          <w:rFonts w:ascii="Times New Roman" w:hAnsi="Times New Roman"/>
          <w:sz w:val="28"/>
          <w:szCs w:val="28"/>
        </w:rPr>
        <w:t>69,1</w:t>
      </w:r>
      <w:bookmarkStart w:id="3" w:name="_GoBack"/>
      <w:bookmarkEnd w:id="3"/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8747DA" w:rsidRDefault="003B3DB0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sz w:val="28"/>
          <w:szCs w:val="28"/>
        </w:rPr>
        <w:t>Совершенствование организации муниципальной службы в   Роговском сельском поселении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</w:t>
      </w:r>
      <w:r w:rsidRPr="008747DA">
        <w:rPr>
          <w:rFonts w:ascii="Times New Roman" w:hAnsi="Times New Roman"/>
          <w:sz w:val="28"/>
          <w:szCs w:val="28"/>
        </w:rPr>
        <w:lastRenderedPageBreak/>
        <w:t xml:space="preserve">производится по окончанию сроков реализации основных мероприятий подпрограммы муниципальной программы. 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Совершенствование муниципального управления в   Роговском сельском поселении и повышение его эффективности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72541F" w:rsidRPr="008747DA" w:rsidRDefault="0072541F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эффективной деятельности Администрации Роговского сельского поселения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«Муниципальная политика»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r w:rsidR="00B9753F" w:rsidRPr="008747DA">
        <w:rPr>
          <w:rFonts w:ascii="Times New Roman" w:hAnsi="Times New Roman"/>
          <w:sz w:val="28"/>
          <w:szCs w:val="28"/>
        </w:rPr>
        <w:t>утверждении Порядка</w:t>
      </w:r>
      <w:r w:rsidRPr="008747DA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8747DA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F4" w:rsidRDefault="00FA55F4" w:rsidP="008A1698">
      <w:pPr>
        <w:spacing w:after="0" w:line="240" w:lineRule="auto"/>
      </w:pPr>
      <w:r>
        <w:separator/>
      </w:r>
    </w:p>
  </w:endnote>
  <w:endnote w:type="continuationSeparator" w:id="0">
    <w:p w:rsidR="00FA55F4" w:rsidRDefault="00FA55F4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DB" w:rsidRPr="00FA58C4" w:rsidRDefault="00280DDB" w:rsidP="00280D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F4" w:rsidRDefault="00FA55F4" w:rsidP="008A1698">
      <w:pPr>
        <w:spacing w:after="0" w:line="240" w:lineRule="auto"/>
      </w:pPr>
      <w:r>
        <w:separator/>
      </w:r>
    </w:p>
  </w:footnote>
  <w:footnote w:type="continuationSeparator" w:id="0">
    <w:p w:rsidR="00FA55F4" w:rsidRDefault="00FA55F4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637"/>
    <w:rsid w:val="00007B48"/>
    <w:rsid w:val="00010C25"/>
    <w:rsid w:val="00017313"/>
    <w:rsid w:val="000248F8"/>
    <w:rsid w:val="000311DB"/>
    <w:rsid w:val="000773E2"/>
    <w:rsid w:val="00085D17"/>
    <w:rsid w:val="000B1E9A"/>
    <w:rsid w:val="000C4E1D"/>
    <w:rsid w:val="000D4793"/>
    <w:rsid w:val="000E343C"/>
    <w:rsid w:val="001330F4"/>
    <w:rsid w:val="00186340"/>
    <w:rsid w:val="001A3A31"/>
    <w:rsid w:val="001C01A8"/>
    <w:rsid w:val="001E1AEF"/>
    <w:rsid w:val="001E4B42"/>
    <w:rsid w:val="001F6B0C"/>
    <w:rsid w:val="00280DDB"/>
    <w:rsid w:val="0029768B"/>
    <w:rsid w:val="002C1A82"/>
    <w:rsid w:val="002D6C41"/>
    <w:rsid w:val="00303637"/>
    <w:rsid w:val="00324927"/>
    <w:rsid w:val="0034373F"/>
    <w:rsid w:val="00377670"/>
    <w:rsid w:val="003B3DB0"/>
    <w:rsid w:val="00400514"/>
    <w:rsid w:val="00403207"/>
    <w:rsid w:val="00424B0D"/>
    <w:rsid w:val="004346D1"/>
    <w:rsid w:val="00450722"/>
    <w:rsid w:val="00455056"/>
    <w:rsid w:val="00455A7D"/>
    <w:rsid w:val="00466729"/>
    <w:rsid w:val="00486096"/>
    <w:rsid w:val="0049248E"/>
    <w:rsid w:val="004936A6"/>
    <w:rsid w:val="004B668D"/>
    <w:rsid w:val="004D189E"/>
    <w:rsid w:val="004D3D38"/>
    <w:rsid w:val="004D683C"/>
    <w:rsid w:val="004F364E"/>
    <w:rsid w:val="004F6419"/>
    <w:rsid w:val="005212C4"/>
    <w:rsid w:val="00575F4F"/>
    <w:rsid w:val="00591704"/>
    <w:rsid w:val="005C0319"/>
    <w:rsid w:val="005C2102"/>
    <w:rsid w:val="005D5070"/>
    <w:rsid w:val="005F7F17"/>
    <w:rsid w:val="0060552E"/>
    <w:rsid w:val="006350E4"/>
    <w:rsid w:val="00642F02"/>
    <w:rsid w:val="006634EB"/>
    <w:rsid w:val="00691F81"/>
    <w:rsid w:val="0069697A"/>
    <w:rsid w:val="006976E2"/>
    <w:rsid w:val="006A58BA"/>
    <w:rsid w:val="0072541F"/>
    <w:rsid w:val="0075264D"/>
    <w:rsid w:val="0075544E"/>
    <w:rsid w:val="00770890"/>
    <w:rsid w:val="007D2CA9"/>
    <w:rsid w:val="007F3096"/>
    <w:rsid w:val="0081444B"/>
    <w:rsid w:val="008747DA"/>
    <w:rsid w:val="00883B1C"/>
    <w:rsid w:val="008842E1"/>
    <w:rsid w:val="00891BCC"/>
    <w:rsid w:val="008939C6"/>
    <w:rsid w:val="008A1698"/>
    <w:rsid w:val="008D0D95"/>
    <w:rsid w:val="008D6F57"/>
    <w:rsid w:val="008D750D"/>
    <w:rsid w:val="0091196E"/>
    <w:rsid w:val="00923405"/>
    <w:rsid w:val="00953E33"/>
    <w:rsid w:val="0099749A"/>
    <w:rsid w:val="009A0414"/>
    <w:rsid w:val="009F57AF"/>
    <w:rsid w:val="00A2553A"/>
    <w:rsid w:val="00A347C2"/>
    <w:rsid w:val="00A45782"/>
    <w:rsid w:val="00A46DE3"/>
    <w:rsid w:val="00A64B2C"/>
    <w:rsid w:val="00A6567B"/>
    <w:rsid w:val="00A837AA"/>
    <w:rsid w:val="00AA70CD"/>
    <w:rsid w:val="00AB1909"/>
    <w:rsid w:val="00AB32FD"/>
    <w:rsid w:val="00B218D8"/>
    <w:rsid w:val="00B63484"/>
    <w:rsid w:val="00B73878"/>
    <w:rsid w:val="00B80636"/>
    <w:rsid w:val="00B81C83"/>
    <w:rsid w:val="00B9753F"/>
    <w:rsid w:val="00BA1341"/>
    <w:rsid w:val="00BA5F6D"/>
    <w:rsid w:val="00BB6D96"/>
    <w:rsid w:val="00BE4E97"/>
    <w:rsid w:val="00C6616A"/>
    <w:rsid w:val="00C66B54"/>
    <w:rsid w:val="00C66C99"/>
    <w:rsid w:val="00CA70E8"/>
    <w:rsid w:val="00CB47F1"/>
    <w:rsid w:val="00CC040A"/>
    <w:rsid w:val="00CD1669"/>
    <w:rsid w:val="00CE340C"/>
    <w:rsid w:val="00CF531C"/>
    <w:rsid w:val="00D203FE"/>
    <w:rsid w:val="00D418C1"/>
    <w:rsid w:val="00D549F5"/>
    <w:rsid w:val="00D92DB4"/>
    <w:rsid w:val="00DA2295"/>
    <w:rsid w:val="00DB2A70"/>
    <w:rsid w:val="00DC1112"/>
    <w:rsid w:val="00DF7143"/>
    <w:rsid w:val="00E20887"/>
    <w:rsid w:val="00E47698"/>
    <w:rsid w:val="00E6693D"/>
    <w:rsid w:val="00E9781C"/>
    <w:rsid w:val="00EB03CE"/>
    <w:rsid w:val="00ED4887"/>
    <w:rsid w:val="00F50047"/>
    <w:rsid w:val="00F809F2"/>
    <w:rsid w:val="00F80A71"/>
    <w:rsid w:val="00F86E81"/>
    <w:rsid w:val="00F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F982D-6E77-438E-98C8-E984740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4B2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21B43-2EFF-43A8-8F74-29E56AB4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8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RgSpAdmin</cp:lastModifiedBy>
  <cp:revision>15</cp:revision>
  <cp:lastPrinted>2024-08-08T14:05:00Z</cp:lastPrinted>
  <dcterms:created xsi:type="dcterms:W3CDTF">2020-09-14T11:59:00Z</dcterms:created>
  <dcterms:modified xsi:type="dcterms:W3CDTF">2025-01-29T13:03:00Z</dcterms:modified>
</cp:coreProperties>
</file>