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F9382A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CC6D69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 ноября</w:t>
      </w:r>
      <w:r w:rsidR="000F3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0F3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  <w:r w:rsidR="00F93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CC6D69">
        <w:rPr>
          <w:rFonts w:ascii="Times New Roman" w:hAnsi="Times New Roman"/>
          <w:b/>
          <w:sz w:val="24"/>
          <w:szCs w:val="24"/>
        </w:rPr>
        <w:t>9 месяцев</w:t>
      </w:r>
      <w:r w:rsidR="00A51D43">
        <w:rPr>
          <w:rFonts w:ascii="Times New Roman" w:hAnsi="Times New Roman"/>
          <w:b/>
          <w:sz w:val="24"/>
          <w:szCs w:val="24"/>
        </w:rPr>
        <w:t xml:space="preserve"> 202</w:t>
      </w:r>
      <w:r w:rsidR="000F397B">
        <w:rPr>
          <w:rFonts w:ascii="Times New Roman" w:hAnsi="Times New Roman"/>
          <w:b/>
          <w:sz w:val="24"/>
          <w:szCs w:val="24"/>
        </w:rPr>
        <w:t>4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F96E15">
        <w:rPr>
          <w:b w:val="0"/>
          <w:sz w:val="28"/>
          <w:szCs w:val="28"/>
        </w:rPr>
        <w:t xml:space="preserve">, </w:t>
      </w:r>
      <w:proofErr w:type="spellStart"/>
      <w:r w:rsidR="00F96E15">
        <w:rPr>
          <w:b w:val="0"/>
          <w:sz w:val="28"/>
          <w:szCs w:val="28"/>
        </w:rPr>
        <w:t>пп</w:t>
      </w:r>
      <w:proofErr w:type="spellEnd"/>
      <w:r w:rsidR="00F96E15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F96E15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CC6D69">
        <w:rPr>
          <w:rFonts w:ascii="Times New Roman" w:hAnsi="Times New Roman"/>
          <w:sz w:val="28"/>
          <w:szCs w:val="28"/>
        </w:rPr>
        <w:t>9 месяцев</w:t>
      </w:r>
      <w:r w:rsidR="00A51D43">
        <w:rPr>
          <w:rFonts w:ascii="Times New Roman" w:hAnsi="Times New Roman"/>
          <w:sz w:val="28"/>
          <w:szCs w:val="28"/>
        </w:rPr>
        <w:t xml:space="preserve"> 202</w:t>
      </w:r>
      <w:r w:rsidR="000F397B">
        <w:rPr>
          <w:rFonts w:ascii="Times New Roman" w:hAnsi="Times New Roman"/>
          <w:sz w:val="28"/>
          <w:szCs w:val="28"/>
        </w:rPr>
        <w:t>4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CF705B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 xml:space="preserve">аспоряжение </w:t>
      </w:r>
      <w:r w:rsidRPr="002F36A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>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4C158F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E415B8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 w:rsidR="004C158F">
        <w:rPr>
          <w:rFonts w:ascii="Times New Roman" w:hAnsi="Times New Roman"/>
          <w:sz w:val="28"/>
          <w:szCs w:val="28"/>
        </w:rPr>
        <w:t>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C6D69">
        <w:rPr>
          <w:rFonts w:ascii="Times New Roman" w:eastAsia="Times New Roman" w:hAnsi="Times New Roman" w:cs="Calibri"/>
          <w:sz w:val="24"/>
          <w:szCs w:val="24"/>
        </w:rPr>
        <w:t>01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CC6D69">
        <w:rPr>
          <w:rFonts w:ascii="Times New Roman" w:eastAsia="Times New Roman" w:hAnsi="Times New Roman" w:cs="Calibri"/>
          <w:sz w:val="24"/>
          <w:szCs w:val="24"/>
        </w:rPr>
        <w:t>11</w:t>
      </w:r>
      <w:r w:rsidR="000F397B">
        <w:rPr>
          <w:rFonts w:ascii="Times New Roman" w:eastAsia="Times New Roman" w:hAnsi="Times New Roman" w:cs="Calibri"/>
          <w:sz w:val="24"/>
          <w:szCs w:val="24"/>
        </w:rPr>
        <w:t>.2024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CC6D69">
        <w:rPr>
          <w:rFonts w:ascii="Times New Roman" w:eastAsia="Times New Roman" w:hAnsi="Times New Roman" w:cs="Calibri"/>
          <w:sz w:val="24"/>
          <w:szCs w:val="24"/>
        </w:rPr>
        <w:t>86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C6D6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0F397B">
        <w:rPr>
          <w:rFonts w:ascii="Times New Roman" w:hAnsi="Times New Roman" w:cs="Times New Roman"/>
          <w:sz w:val="24"/>
          <w:szCs w:val="24"/>
        </w:rPr>
        <w:t>24</w:t>
      </w:r>
      <w:r w:rsidR="00006987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993"/>
        <w:gridCol w:w="1559"/>
        <w:gridCol w:w="1843"/>
        <w:gridCol w:w="1700"/>
        <w:gridCol w:w="993"/>
        <w:gridCol w:w="1558"/>
      </w:tblGrid>
      <w:tr w:rsidR="00303637" w:rsidRPr="00CF1838" w:rsidTr="001E41B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CC6D69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1E41B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993"/>
        <w:gridCol w:w="1559"/>
        <w:gridCol w:w="1843"/>
        <w:gridCol w:w="1700"/>
        <w:gridCol w:w="993"/>
        <w:gridCol w:w="1558"/>
      </w:tblGrid>
      <w:tr w:rsidR="00303637" w:rsidRPr="00CF1838" w:rsidTr="001E41BE">
        <w:trPr>
          <w:trHeight w:val="71"/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1E41BE">
        <w:trPr>
          <w:trHeight w:val="202"/>
          <w:tblCellSpacing w:w="5" w:type="nil"/>
        </w:trPr>
        <w:tc>
          <w:tcPr>
            <w:tcW w:w="426" w:type="dxa"/>
          </w:tcPr>
          <w:p w:rsidR="00303637" w:rsidRPr="001E41BE" w:rsidRDefault="001E41BE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1984" w:type="dxa"/>
          </w:tcPr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701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0F39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03637" w:rsidRPr="003036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303637" w:rsidRPr="00303637" w:rsidRDefault="000F39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03637" w:rsidRPr="003036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F39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06987">
              <w:rPr>
                <w:rFonts w:ascii="Times New Roman" w:hAnsi="Times New Roman" w:cs="Times New Roman"/>
              </w:rPr>
              <w:t>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1E41BE">
        <w:trPr>
          <w:trHeight w:val="2206"/>
          <w:tblCellSpacing w:w="5" w:type="nil"/>
        </w:trPr>
        <w:tc>
          <w:tcPr>
            <w:tcW w:w="426" w:type="dxa"/>
          </w:tcPr>
          <w:p w:rsidR="00303637" w:rsidRPr="001E41BE" w:rsidRDefault="001E41BE" w:rsidP="001E41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03637" w:rsidRPr="00303637" w:rsidRDefault="00303637" w:rsidP="001E41BE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1E41BE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1E41BE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303637" w:rsidRPr="001E41BE" w:rsidRDefault="00006987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701" w:type="dxa"/>
          </w:tcPr>
          <w:p w:rsidR="00303637" w:rsidRPr="00303637" w:rsidRDefault="00303637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</w:t>
            </w:r>
          </w:p>
        </w:tc>
        <w:tc>
          <w:tcPr>
            <w:tcW w:w="993" w:type="dxa"/>
          </w:tcPr>
          <w:p w:rsidR="001E41BE" w:rsidRDefault="00303637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0F397B">
              <w:rPr>
                <w:rFonts w:ascii="Times New Roman" w:hAnsi="Times New Roman" w:cs="Times New Roman"/>
              </w:rPr>
              <w:t>4</w:t>
            </w:r>
          </w:p>
          <w:p w:rsidR="00303637" w:rsidRPr="001E41BE" w:rsidRDefault="00303637" w:rsidP="001E41B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E41BE" w:rsidRDefault="00303637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0F397B">
              <w:rPr>
                <w:rFonts w:ascii="Times New Roman" w:hAnsi="Times New Roman" w:cs="Times New Roman"/>
              </w:rPr>
              <w:t>4</w:t>
            </w:r>
          </w:p>
          <w:p w:rsidR="001E41BE" w:rsidRPr="001E41BE" w:rsidRDefault="001E41BE" w:rsidP="001E41BE">
            <w:pPr>
              <w:spacing w:after="0" w:line="240" w:lineRule="auto"/>
              <w:rPr>
                <w:lang w:eastAsia="ru-RU"/>
              </w:rPr>
            </w:pPr>
          </w:p>
          <w:p w:rsidR="00303637" w:rsidRPr="001E41BE" w:rsidRDefault="00303637" w:rsidP="001E41B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843" w:type="dxa"/>
          </w:tcPr>
          <w:p w:rsidR="001E41BE" w:rsidRDefault="000F397B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03637" w:rsidRPr="00303637">
              <w:rPr>
                <w:rFonts w:ascii="Times New Roman" w:hAnsi="Times New Roman" w:cs="Times New Roman"/>
              </w:rPr>
              <w:t>,0</w:t>
            </w:r>
          </w:p>
          <w:p w:rsidR="001E41BE" w:rsidRPr="001E41BE" w:rsidRDefault="001E41BE" w:rsidP="001E41BE">
            <w:pPr>
              <w:spacing w:after="0" w:line="240" w:lineRule="auto"/>
              <w:rPr>
                <w:lang w:eastAsia="ru-RU"/>
              </w:rPr>
            </w:pPr>
          </w:p>
          <w:p w:rsidR="00303637" w:rsidRPr="001E41BE" w:rsidRDefault="00303637" w:rsidP="001E41B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0" w:type="dxa"/>
          </w:tcPr>
          <w:p w:rsidR="001E41BE" w:rsidRDefault="000F397B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03637" w:rsidRPr="00303637">
              <w:rPr>
                <w:rFonts w:ascii="Times New Roman" w:hAnsi="Times New Roman" w:cs="Times New Roman"/>
              </w:rPr>
              <w:t>,0</w:t>
            </w:r>
          </w:p>
          <w:p w:rsidR="001E41BE" w:rsidRPr="001E41BE" w:rsidRDefault="001E41BE" w:rsidP="001E41BE">
            <w:pPr>
              <w:spacing w:after="0" w:line="240" w:lineRule="auto"/>
              <w:rPr>
                <w:lang w:eastAsia="ru-RU"/>
              </w:rPr>
            </w:pPr>
          </w:p>
          <w:p w:rsidR="001E41BE" w:rsidRPr="001E41BE" w:rsidRDefault="001E41BE" w:rsidP="001E41BE">
            <w:pPr>
              <w:spacing w:after="0" w:line="240" w:lineRule="auto"/>
              <w:rPr>
                <w:lang w:eastAsia="ru-RU"/>
              </w:rPr>
            </w:pPr>
          </w:p>
          <w:p w:rsidR="00303637" w:rsidRPr="001E41BE" w:rsidRDefault="00303637" w:rsidP="001E41B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1E41BE" w:rsidRDefault="00006987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1E41BE" w:rsidRPr="001E41BE" w:rsidRDefault="001E41BE" w:rsidP="001E41BE">
            <w:pPr>
              <w:spacing w:after="0" w:line="240" w:lineRule="auto"/>
              <w:rPr>
                <w:lang w:eastAsia="ru-RU"/>
              </w:rPr>
            </w:pPr>
          </w:p>
          <w:p w:rsidR="001E41BE" w:rsidRPr="001E41BE" w:rsidRDefault="001E41BE" w:rsidP="001E41BE">
            <w:pPr>
              <w:spacing w:after="0" w:line="240" w:lineRule="auto"/>
              <w:rPr>
                <w:lang w:eastAsia="ru-RU"/>
              </w:rPr>
            </w:pPr>
          </w:p>
          <w:p w:rsidR="00303637" w:rsidRPr="001E41BE" w:rsidRDefault="00303637" w:rsidP="001E41B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8" w:type="dxa"/>
          </w:tcPr>
          <w:p w:rsidR="001E41BE" w:rsidRDefault="000F397B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06987">
              <w:rPr>
                <w:rFonts w:ascii="Times New Roman" w:hAnsi="Times New Roman" w:cs="Times New Roman"/>
              </w:rPr>
              <w:t>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  <w:p w:rsidR="00303637" w:rsidRPr="001E41BE" w:rsidRDefault="00303637" w:rsidP="001E41BE">
            <w:pPr>
              <w:spacing w:after="0" w:line="240" w:lineRule="auto"/>
              <w:rPr>
                <w:lang w:eastAsia="ru-RU"/>
              </w:rPr>
            </w:pPr>
          </w:p>
        </w:tc>
      </w:tr>
      <w:tr w:rsidR="00303637" w:rsidRPr="00CF1838" w:rsidTr="001E41BE">
        <w:trPr>
          <w:trHeight w:val="1757"/>
          <w:tblCellSpacing w:w="5" w:type="nil"/>
        </w:trPr>
        <w:tc>
          <w:tcPr>
            <w:tcW w:w="426" w:type="dxa"/>
          </w:tcPr>
          <w:p w:rsidR="00303637" w:rsidRPr="001E41BE" w:rsidRDefault="001E41BE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</w:t>
            </w:r>
            <w:r w:rsidR="001E41BE" w:rsidRPr="00303637">
              <w:rPr>
                <w:rFonts w:ascii="Times New Roman" w:hAnsi="Times New Roman" w:cs="Times New Roman"/>
              </w:rPr>
              <w:t>событие муниципальной</w:t>
            </w:r>
            <w:r w:rsidRPr="00303637">
              <w:rPr>
                <w:rFonts w:ascii="Times New Roman" w:hAnsi="Times New Roman" w:cs="Times New Roman"/>
              </w:rPr>
              <w:t xml:space="preserve"> программы 1.1.1 </w:t>
            </w:r>
          </w:p>
        </w:tc>
        <w:tc>
          <w:tcPr>
            <w:tcW w:w="1984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701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обеспечение достижения целей, решение задач и выполнение целевых 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0F3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1E41BE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1984" w:type="dxa"/>
          </w:tcPr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701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CC6D69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1700" w:type="dxa"/>
          </w:tcPr>
          <w:p w:rsidR="00303637" w:rsidRPr="00303637" w:rsidRDefault="00CC6D69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993" w:type="dxa"/>
          </w:tcPr>
          <w:p w:rsidR="00303637" w:rsidRPr="00303637" w:rsidRDefault="001E41BE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3573,9</w:t>
            </w:r>
          </w:p>
        </w:tc>
        <w:tc>
          <w:tcPr>
            <w:tcW w:w="1558" w:type="dxa"/>
          </w:tcPr>
          <w:p w:rsidR="00303637" w:rsidRPr="00303637" w:rsidRDefault="001E41BE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1597,2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1E41BE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1984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701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</w:t>
            </w:r>
            <w:r w:rsidR="000F3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03637" w:rsidRPr="00303637" w:rsidRDefault="000F397B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1E41B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1700" w:type="dxa"/>
          </w:tcPr>
          <w:p w:rsidR="00303637" w:rsidRPr="00303637" w:rsidRDefault="001E41B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993" w:type="dxa"/>
          </w:tcPr>
          <w:p w:rsidR="00303637" w:rsidRPr="00303637" w:rsidRDefault="001E41BE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3573,9</w:t>
            </w:r>
          </w:p>
        </w:tc>
        <w:tc>
          <w:tcPr>
            <w:tcW w:w="1558" w:type="dxa"/>
          </w:tcPr>
          <w:p w:rsidR="00303637" w:rsidRPr="00303637" w:rsidRDefault="001E41BE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1597,2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1E41BE" w:rsidRPr="00CF1838" w:rsidTr="001E41BE">
        <w:trPr>
          <w:trHeight w:val="1131"/>
          <w:tblCellSpacing w:w="5" w:type="nil"/>
        </w:trPr>
        <w:tc>
          <w:tcPr>
            <w:tcW w:w="426" w:type="dxa"/>
            <w:vMerge w:val="restart"/>
          </w:tcPr>
          <w:p w:rsidR="001E41BE" w:rsidRPr="00CF1838" w:rsidRDefault="001E41BE" w:rsidP="001E41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E41BE" w:rsidRPr="00303637" w:rsidRDefault="001E41BE" w:rsidP="001E41BE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1700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993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3573,9</w:t>
            </w:r>
          </w:p>
        </w:tc>
        <w:tc>
          <w:tcPr>
            <w:tcW w:w="1558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1597,2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1E41BE" w:rsidRPr="00CF1838" w:rsidTr="001E41BE">
        <w:trPr>
          <w:trHeight w:val="510"/>
          <w:tblCellSpacing w:w="5" w:type="nil"/>
        </w:trPr>
        <w:tc>
          <w:tcPr>
            <w:tcW w:w="426" w:type="dxa"/>
            <w:vMerge/>
          </w:tcPr>
          <w:p w:rsidR="001E41BE" w:rsidRPr="00CF1838" w:rsidRDefault="001E41BE" w:rsidP="001E41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E41BE" w:rsidRPr="00303637" w:rsidRDefault="001E41BE" w:rsidP="001E41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E41BE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701" w:type="dxa"/>
          </w:tcPr>
          <w:p w:rsidR="001E41BE" w:rsidRPr="00A74906" w:rsidRDefault="001E41BE" w:rsidP="001E41BE">
            <w:pPr>
              <w:jc w:val="center"/>
            </w:pPr>
            <w:r w:rsidRPr="00A74906">
              <w:t>X</w:t>
            </w:r>
          </w:p>
        </w:tc>
        <w:tc>
          <w:tcPr>
            <w:tcW w:w="993" w:type="dxa"/>
          </w:tcPr>
          <w:p w:rsidR="001E41BE" w:rsidRPr="00A74906" w:rsidRDefault="001E41BE" w:rsidP="001E41BE">
            <w:pPr>
              <w:jc w:val="center"/>
            </w:pPr>
            <w:r w:rsidRPr="00A74906">
              <w:t>X</w:t>
            </w:r>
          </w:p>
        </w:tc>
        <w:tc>
          <w:tcPr>
            <w:tcW w:w="1559" w:type="dxa"/>
          </w:tcPr>
          <w:p w:rsidR="001E41BE" w:rsidRDefault="001E41BE" w:rsidP="001E41BE">
            <w:pPr>
              <w:jc w:val="center"/>
            </w:pPr>
            <w:r w:rsidRPr="00A74906">
              <w:t>X</w:t>
            </w:r>
          </w:p>
        </w:tc>
        <w:tc>
          <w:tcPr>
            <w:tcW w:w="1843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1700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993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3573,9</w:t>
            </w:r>
          </w:p>
        </w:tc>
        <w:tc>
          <w:tcPr>
            <w:tcW w:w="1558" w:type="dxa"/>
          </w:tcPr>
          <w:p w:rsidR="001E41BE" w:rsidRPr="00303637" w:rsidRDefault="001E41BE" w:rsidP="001E41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1597,2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6D37C4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1E41BE">
        <w:rPr>
          <w:rFonts w:ascii="Times New Roman" w:hAnsi="Times New Roman"/>
          <w:sz w:val="32"/>
          <w:szCs w:val="32"/>
        </w:rPr>
        <w:t>9 месяцев</w:t>
      </w:r>
      <w:r w:rsidR="00756F4D">
        <w:rPr>
          <w:rFonts w:ascii="Times New Roman" w:hAnsi="Times New Roman"/>
          <w:sz w:val="32"/>
          <w:szCs w:val="32"/>
        </w:rPr>
        <w:t xml:space="preserve"> 202</w:t>
      </w:r>
      <w:r w:rsidR="00CD5BA7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</w:t>
      </w:r>
      <w:r w:rsidR="00CD5B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1E41BE">
        <w:rPr>
          <w:rFonts w:ascii="Times New Roman" w:eastAsia="Times New Roman" w:hAnsi="Times New Roman"/>
          <w:sz w:val="28"/>
          <w:szCs w:val="28"/>
          <w:lang w:eastAsia="ru-RU"/>
        </w:rPr>
        <w:t>5205,1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1E41BE">
        <w:rPr>
          <w:rFonts w:ascii="Times New Roman" w:eastAsia="Times New Roman" w:hAnsi="Times New Roman"/>
          <w:sz w:val="28"/>
          <w:szCs w:val="28"/>
          <w:lang w:eastAsia="ru-RU"/>
        </w:rPr>
        <w:t>9 месяцем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5B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1E41BE">
        <w:rPr>
          <w:rFonts w:ascii="Times New Roman" w:eastAsia="Times New Roman" w:hAnsi="Times New Roman"/>
          <w:sz w:val="28"/>
          <w:szCs w:val="28"/>
          <w:lang w:eastAsia="ru-RU"/>
        </w:rPr>
        <w:t>3573,9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E41BE">
        <w:rPr>
          <w:rFonts w:ascii="Times New Roman" w:eastAsia="Times New Roman" w:hAnsi="Times New Roman"/>
          <w:sz w:val="28"/>
          <w:szCs w:val="28"/>
          <w:lang w:eastAsia="ru-RU"/>
        </w:rPr>
        <w:t>68,7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5B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до 31.12.202</w:t>
      </w:r>
      <w:r w:rsidR="00CD5B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</w:t>
      </w:r>
      <w:r w:rsidR="00CD5BA7">
        <w:rPr>
          <w:rFonts w:ascii="Times New Roman" w:hAnsi="Times New Roman"/>
          <w:sz w:val="28"/>
          <w:szCs w:val="28"/>
        </w:rPr>
        <w:t>4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</w:t>
      </w:r>
      <w:r w:rsidR="00CD5BA7">
        <w:rPr>
          <w:rFonts w:ascii="Times New Roman" w:hAnsi="Times New Roman"/>
          <w:sz w:val="28"/>
          <w:szCs w:val="28"/>
        </w:rPr>
        <w:t>4</w:t>
      </w:r>
      <w:r w:rsidRPr="0062349B">
        <w:rPr>
          <w:rFonts w:ascii="Times New Roman" w:hAnsi="Times New Roman"/>
          <w:sz w:val="28"/>
          <w:szCs w:val="28"/>
        </w:rPr>
        <w:t xml:space="preserve">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 w:rsidR="006D37C4">
        <w:rPr>
          <w:rFonts w:ascii="Times New Roman" w:hAnsi="Times New Roman"/>
          <w:sz w:val="28"/>
          <w:szCs w:val="28"/>
        </w:rPr>
        <w:t xml:space="preserve">процента </w:t>
      </w:r>
      <w:r w:rsidR="006D37C4" w:rsidRPr="0062349B"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</w:t>
      </w:r>
      <w:r w:rsidR="00CD5BA7">
        <w:rPr>
          <w:rFonts w:ascii="Times New Roman" w:hAnsi="Times New Roman"/>
          <w:sz w:val="28"/>
          <w:szCs w:val="28"/>
        </w:rPr>
        <w:t>4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1E41BE">
        <w:rPr>
          <w:rFonts w:ascii="Times New Roman" w:hAnsi="Times New Roman"/>
          <w:sz w:val="28"/>
          <w:szCs w:val="28"/>
        </w:rPr>
        <w:t>5171,1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E41BE">
        <w:rPr>
          <w:rFonts w:ascii="Times New Roman" w:hAnsi="Times New Roman"/>
          <w:sz w:val="28"/>
          <w:szCs w:val="28"/>
        </w:rPr>
        <w:t>3573,9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1E41BE">
        <w:rPr>
          <w:rFonts w:ascii="Times New Roman" w:hAnsi="Times New Roman"/>
          <w:sz w:val="28"/>
          <w:szCs w:val="28"/>
        </w:rPr>
        <w:t>69,1</w:t>
      </w:r>
      <w:bookmarkStart w:id="3" w:name="_GoBack"/>
      <w:bookmarkEnd w:id="3"/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</w:t>
      </w:r>
      <w:r>
        <w:rPr>
          <w:rFonts w:ascii="Times New Roman" w:hAnsi="Times New Roman"/>
          <w:sz w:val="28"/>
          <w:szCs w:val="28"/>
        </w:rPr>
        <w:lastRenderedPageBreak/>
        <w:t xml:space="preserve">08.06.2018 г № 91 «Об </w:t>
      </w:r>
      <w:r w:rsidR="001E41BE">
        <w:rPr>
          <w:rFonts w:ascii="Times New Roman" w:hAnsi="Times New Roman"/>
          <w:sz w:val="28"/>
          <w:szCs w:val="28"/>
        </w:rPr>
        <w:t>утверждении Порядка</w:t>
      </w:r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85" w:rsidRDefault="00550785" w:rsidP="008A1698">
      <w:pPr>
        <w:spacing w:after="0" w:line="240" w:lineRule="auto"/>
      </w:pPr>
      <w:r>
        <w:separator/>
      </w:r>
    </w:p>
  </w:endnote>
  <w:endnote w:type="continuationSeparator" w:id="0">
    <w:p w:rsidR="00550785" w:rsidRDefault="00550785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550785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85" w:rsidRDefault="00550785" w:rsidP="008A1698">
      <w:pPr>
        <w:spacing w:after="0" w:line="240" w:lineRule="auto"/>
      </w:pPr>
      <w:r>
        <w:separator/>
      </w:r>
    </w:p>
  </w:footnote>
  <w:footnote w:type="continuationSeparator" w:id="0">
    <w:p w:rsidR="00550785" w:rsidRDefault="00550785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6987"/>
    <w:rsid w:val="000248F8"/>
    <w:rsid w:val="00051C20"/>
    <w:rsid w:val="00072915"/>
    <w:rsid w:val="000848F8"/>
    <w:rsid w:val="000C4E1D"/>
    <w:rsid w:val="000E343C"/>
    <w:rsid w:val="000F397B"/>
    <w:rsid w:val="00122118"/>
    <w:rsid w:val="001573CD"/>
    <w:rsid w:val="001B3BF9"/>
    <w:rsid w:val="001E1AEF"/>
    <w:rsid w:val="001E41BE"/>
    <w:rsid w:val="002149C6"/>
    <w:rsid w:val="00283D74"/>
    <w:rsid w:val="0029768B"/>
    <w:rsid w:val="00303637"/>
    <w:rsid w:val="00304234"/>
    <w:rsid w:val="003145B7"/>
    <w:rsid w:val="00316050"/>
    <w:rsid w:val="00331652"/>
    <w:rsid w:val="0034373F"/>
    <w:rsid w:val="003929F4"/>
    <w:rsid w:val="003B3DB0"/>
    <w:rsid w:val="00425934"/>
    <w:rsid w:val="004C158F"/>
    <w:rsid w:val="00550785"/>
    <w:rsid w:val="0055301A"/>
    <w:rsid w:val="0060552E"/>
    <w:rsid w:val="00622525"/>
    <w:rsid w:val="006A15BB"/>
    <w:rsid w:val="006D37C4"/>
    <w:rsid w:val="006E3715"/>
    <w:rsid w:val="006E4C40"/>
    <w:rsid w:val="00723BC5"/>
    <w:rsid w:val="00725520"/>
    <w:rsid w:val="00734225"/>
    <w:rsid w:val="0075264D"/>
    <w:rsid w:val="0075544E"/>
    <w:rsid w:val="00756F4D"/>
    <w:rsid w:val="00765F45"/>
    <w:rsid w:val="007D53BB"/>
    <w:rsid w:val="007F3096"/>
    <w:rsid w:val="007F5ECC"/>
    <w:rsid w:val="008013E9"/>
    <w:rsid w:val="00802E18"/>
    <w:rsid w:val="00811881"/>
    <w:rsid w:val="00836B2B"/>
    <w:rsid w:val="00880E8F"/>
    <w:rsid w:val="00883B1C"/>
    <w:rsid w:val="0089072A"/>
    <w:rsid w:val="008A1698"/>
    <w:rsid w:val="008D750D"/>
    <w:rsid w:val="008F781C"/>
    <w:rsid w:val="008F7CD2"/>
    <w:rsid w:val="00916F71"/>
    <w:rsid w:val="00A20253"/>
    <w:rsid w:val="00A347C2"/>
    <w:rsid w:val="00A51D43"/>
    <w:rsid w:val="00A57D18"/>
    <w:rsid w:val="00A93628"/>
    <w:rsid w:val="00AA57DD"/>
    <w:rsid w:val="00AF30C1"/>
    <w:rsid w:val="00B07AE8"/>
    <w:rsid w:val="00B43C55"/>
    <w:rsid w:val="00B6677C"/>
    <w:rsid w:val="00CC6D69"/>
    <w:rsid w:val="00CD5BA7"/>
    <w:rsid w:val="00CF365F"/>
    <w:rsid w:val="00CF705B"/>
    <w:rsid w:val="00D203FE"/>
    <w:rsid w:val="00D549F5"/>
    <w:rsid w:val="00DB2A70"/>
    <w:rsid w:val="00DD1D7D"/>
    <w:rsid w:val="00DD2261"/>
    <w:rsid w:val="00E415B8"/>
    <w:rsid w:val="00E543D1"/>
    <w:rsid w:val="00E72669"/>
    <w:rsid w:val="00EB03CE"/>
    <w:rsid w:val="00ED7954"/>
    <w:rsid w:val="00F50047"/>
    <w:rsid w:val="00F9382A"/>
    <w:rsid w:val="00F96E15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4513-94C5-4CF7-AA63-1B365DD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1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88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28</cp:revision>
  <cp:lastPrinted>2025-01-29T12:12:00Z</cp:lastPrinted>
  <dcterms:created xsi:type="dcterms:W3CDTF">2020-08-19T09:03:00Z</dcterms:created>
  <dcterms:modified xsi:type="dcterms:W3CDTF">2025-01-29T12:13:00Z</dcterms:modified>
</cp:coreProperties>
</file>