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8BA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EE18BA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1F25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апреля  20</w:t>
      </w:r>
      <w:r>
        <w:rPr>
          <w:rFonts w:ascii="Times New Roman" w:hAnsi="Times New Roman"/>
          <w:b/>
          <w:sz w:val="24"/>
          <w:szCs w:val="24"/>
        </w:rPr>
        <w:t>21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>
        <w:rPr>
          <w:rFonts w:ascii="Times New Roman" w:hAnsi="Times New Roman"/>
          <w:b/>
          <w:sz w:val="24"/>
          <w:szCs w:val="24"/>
        </w:rPr>
        <w:t>35/1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5C36E5" w:rsidRPr="00CE5477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5737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CE54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BA">
        <w:rPr>
          <w:rFonts w:ascii="Times New Roman" w:hAnsi="Times New Roman" w:cs="Times New Roman"/>
          <w:sz w:val="24"/>
          <w:szCs w:val="24"/>
        </w:rPr>
        <w:t xml:space="preserve">за </w:t>
      </w:r>
      <w:r w:rsidR="005C1F25">
        <w:rPr>
          <w:rFonts w:ascii="Times New Roman" w:hAnsi="Times New Roman" w:cs="Times New Roman"/>
          <w:sz w:val="24"/>
          <w:szCs w:val="24"/>
        </w:rPr>
        <w:t xml:space="preserve"> 2020</w:t>
      </w:r>
      <w:r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>
        <w:rPr>
          <w:rFonts w:ascii="Times New Roman" w:hAnsi="Times New Roman"/>
          <w:sz w:val="24"/>
          <w:szCs w:val="24"/>
        </w:rPr>
        <w:t>3</w:t>
      </w:r>
      <w:r w:rsidR="00EE18BA">
        <w:rPr>
          <w:rFonts w:ascii="Times New Roman" w:hAnsi="Times New Roman"/>
          <w:sz w:val="24"/>
          <w:szCs w:val="24"/>
        </w:rPr>
        <w:t>1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1838">
        <w:rPr>
          <w:rFonts w:ascii="Times New Roman" w:hAnsi="Times New Roman"/>
          <w:sz w:val="24"/>
          <w:szCs w:val="24"/>
        </w:rPr>
        <w:t>за 20</w:t>
      </w:r>
      <w:r w:rsidR="005C1F2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5C1F2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поселения «</w:t>
      </w:r>
      <w:r w:rsidR="00AB5737">
        <w:rPr>
          <w:sz w:val="24"/>
          <w:szCs w:val="24"/>
        </w:rPr>
        <w:t>Муниципальная политика</w:t>
      </w:r>
      <w:r w:rsidR="00FC281B">
        <w:rPr>
          <w:sz w:val="24"/>
          <w:szCs w:val="24"/>
        </w:rPr>
        <w:t>»</w:t>
      </w:r>
      <w:r w:rsidR="005C1F25">
        <w:rPr>
          <w:sz w:val="24"/>
          <w:szCs w:val="24"/>
        </w:rPr>
        <w:t xml:space="preserve"> за 2020</w:t>
      </w:r>
      <w:r w:rsidR="00FC281B">
        <w:rPr>
          <w:sz w:val="24"/>
          <w:szCs w:val="24"/>
        </w:rPr>
        <w:t xml:space="preserve">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="005C1F25">
        <w:rPr>
          <w:rFonts w:ascii="Times New Roman" w:hAnsi="Times New Roman"/>
          <w:sz w:val="24"/>
          <w:szCs w:val="24"/>
        </w:rPr>
        <w:t>по итогам 2020</w:t>
      </w:r>
      <w:r w:rsidRPr="00FC281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настоящему </w:t>
      </w:r>
      <w:r w:rsidR="005C36E5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4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5C1F25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28.04.2021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35/1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DE2F62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5C1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C1F2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3F0A83">
        <w:trPr>
          <w:trHeight w:val="362"/>
        </w:trPr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3F0A83">
        <w:trPr>
          <w:trHeight w:val="1501"/>
        </w:trPr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20FF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120FF0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20FF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83" w:rsidRPr="00CF1838" w:rsidTr="00120FF0">
        <w:tc>
          <w:tcPr>
            <w:tcW w:w="3685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984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3F0A83" w:rsidRPr="00CF1838" w:rsidRDefault="003F0A83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93" w:type="dxa"/>
          </w:tcPr>
          <w:p w:rsidR="003F0A83" w:rsidRPr="00CF1838" w:rsidRDefault="003F0A83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:rsidR="003F0A83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3F0A83">
        <w:trPr>
          <w:trHeight w:val="692"/>
        </w:trPr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1593" w:type="dxa"/>
          </w:tcPr>
          <w:p w:rsidR="00120FF0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83" w:rsidRPr="00CF1838" w:rsidTr="00120FF0">
        <w:tc>
          <w:tcPr>
            <w:tcW w:w="3685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2.1.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3F0A83" w:rsidRPr="00CF1838" w:rsidRDefault="003F0A83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1593" w:type="dxa"/>
          </w:tcPr>
          <w:p w:rsidR="003F0A83" w:rsidRPr="00CF1838" w:rsidRDefault="003F0A83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1701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4120,8</w:t>
            </w:r>
          </w:p>
        </w:tc>
        <w:tc>
          <w:tcPr>
            <w:tcW w:w="1593" w:type="dxa"/>
          </w:tcPr>
          <w:p w:rsidR="00120FF0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4120,8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20FF0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3408,4</w:t>
            </w:r>
          </w:p>
        </w:tc>
        <w:tc>
          <w:tcPr>
            <w:tcW w:w="1593" w:type="dxa"/>
          </w:tcPr>
          <w:p w:rsidR="00120FF0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3408,4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20FF0" w:rsidRDefault="004D6AA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674,7</w:t>
            </w:r>
          </w:p>
        </w:tc>
        <w:tc>
          <w:tcPr>
            <w:tcW w:w="1593" w:type="dxa"/>
          </w:tcPr>
          <w:p w:rsidR="00120FF0" w:rsidRDefault="004D6AA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674,7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Диспансеризация муниципальных служащих, технического и обслуживающего персонала Администрации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20FF0" w:rsidRDefault="004D6AA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593" w:type="dxa"/>
          </w:tcPr>
          <w:p w:rsidR="00120FF0" w:rsidRDefault="004D6AA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мероприятие 3.4.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3.5.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20FF0" w:rsidRDefault="004D6AA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93" w:type="dxa"/>
          </w:tcPr>
          <w:p w:rsidR="00120FF0" w:rsidRDefault="004D6AA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6B16E3">
        <w:trPr>
          <w:trHeight w:val="794"/>
        </w:trPr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67384C" w:rsidRDefault="00120FF0" w:rsidP="0067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67384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6B16E3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120FF0" w:rsidRPr="0067384C" w:rsidRDefault="006B16E3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20FF0" w:rsidRPr="0067384C" w:rsidRDefault="006B16E3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67384C" w:rsidRDefault="00120FF0" w:rsidP="00151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120FF0" w:rsidRPr="0054347D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20FF0" w:rsidRPr="00CF1838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5020,9</w:t>
            </w:r>
          </w:p>
        </w:tc>
        <w:tc>
          <w:tcPr>
            <w:tcW w:w="1593" w:type="dxa"/>
          </w:tcPr>
          <w:p w:rsidR="00120FF0" w:rsidRPr="00CF1838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5020,9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E60A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28.04.2021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 xml:space="preserve"> 35/1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DA6EE8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6EE8"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F348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F348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F348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5020,9</w:t>
            </w:r>
          </w:p>
        </w:tc>
      </w:tr>
      <w:tr w:rsidR="004D1E4B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F348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F3481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5020,</w:t>
            </w:r>
            <w:r w:rsidR="00743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F3481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5020,</w:t>
            </w:r>
            <w:r w:rsidR="00743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5A2DE7" w:rsidRPr="0065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C406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C406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C406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2DE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C406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C406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3C406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2DE7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3C406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3C406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3C406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4D1E4B"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1E4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</w:tr>
      <w:tr w:rsidR="004D1E4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4120,8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4120,6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за счет </w:t>
            </w: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3408,4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3408,4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674,7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</w:t>
            </w:r>
            <w:r w:rsidR="00602C7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60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60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</w:t>
            </w:r>
          </w:p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02C7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</w:t>
            </w:r>
            <w:r w:rsidR="00F25327"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</w:t>
            </w:r>
          </w:p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2C7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</w:t>
            </w:r>
          </w:p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F5027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F5027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F5027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602C7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F5027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F5027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F5027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2C7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2C7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2C7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2C71" w:rsidRPr="0065100F" w:rsidTr="00602C71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65100F" w:rsidRDefault="00602C7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Default="00602C71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15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BF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15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28.04.2021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F159B">
        <w:rPr>
          <w:rFonts w:ascii="Times New Roman" w:eastAsia="Times New Roman" w:hAnsi="Times New Roman"/>
          <w:sz w:val="24"/>
          <w:szCs w:val="24"/>
          <w:lang w:eastAsia="ru-RU"/>
        </w:rPr>
        <w:t xml:space="preserve"> 35/1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8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F601DE" w:rsidRPr="004810D6" w:rsidRDefault="004810D6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4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Доля граждан, положительно оценивающих деятельность органа местного самоуправления.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4810D6" w:rsidRDefault="004810D6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размещенных (опубликованных) нормативных правовых актов Роговского  сельского поселения и иной правовой информации на официальном сайте в информационно-телекоммуникационной сети «Интернет» к общему количеству нормативных правовых актов Роговского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4810D6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4810D6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граждан, удовлетворенных уровнем информированности о деятельности органов государственной власти Роговского сельского </w:t>
            </w: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BF159B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5A6D5F" w:rsidP="005A6D5F">
            <w:pPr>
              <w:rPr>
                <w:color w:val="000000"/>
                <w:kern w:val="2"/>
                <w:sz w:val="24"/>
                <w:szCs w:val="24"/>
              </w:rPr>
            </w:pPr>
            <w:r w:rsidRPr="00531AD0">
              <w:rPr>
                <w:color w:val="000000"/>
                <w:kern w:val="2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5A6D5F" w:rsidP="005A6D5F">
            <w:pPr>
              <w:rPr>
                <w:color w:val="000000"/>
                <w:kern w:val="2"/>
                <w:sz w:val="24"/>
                <w:szCs w:val="24"/>
              </w:rPr>
            </w:pPr>
            <w:r w:rsidRPr="00531AD0">
              <w:rPr>
                <w:color w:val="000000"/>
                <w:kern w:val="2"/>
                <w:sz w:val="24"/>
                <w:szCs w:val="24"/>
              </w:rPr>
              <w:t>80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B315D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5A6D5F" w:rsidRPr="005A6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A6D5F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5A6D5F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Доля муниципальных служащих, получивших дополнительное профессиональное образование</w:t>
            </w:r>
          </w:p>
          <w:p w:rsidR="00F601DE" w:rsidRPr="005A6D5F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5A6D5F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5A6D5F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1B365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1B365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муниципальных служащих, получивших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2020 году </w:t>
            </w: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>дополнительное профессиональное образование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нет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B315D5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5A6D5F"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»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 положительно оценивающих деятельность главы администрации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601D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5C1F2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BB19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муниципальные служащие старше 30 лет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E16CD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E16CD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нет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4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5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BB" w:rsidRPr="00F601DE" w:rsidTr="005C1F2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F601DE" w:rsidRDefault="001030BB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Подпрограмма 4 «Пенсионное обеспечение»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лиц, получающих  доплату к государственной пенсии за выслугу лет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E16CD5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28.04.2021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35/1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>«</w:t>
      </w:r>
      <w:r w:rsidR="003D2D60">
        <w:rPr>
          <w:caps/>
          <w:color w:val="000000"/>
        </w:rPr>
        <w:t>Муниц</w:t>
      </w:r>
      <w:r w:rsidR="00CE4DAB">
        <w:rPr>
          <w:caps/>
          <w:color w:val="000000"/>
        </w:rPr>
        <w:t>ипальная политика</w:t>
      </w:r>
      <w:r w:rsidRPr="00532941">
        <w:rPr>
          <w:caps/>
          <w:color w:val="000000"/>
        </w:rPr>
        <w:t>»</w:t>
      </w:r>
      <w:r w:rsidRPr="00532941">
        <w:rPr>
          <w:rFonts w:eastAsia="Times New Roman"/>
          <w:caps/>
          <w:lang w:eastAsia="ru-RU"/>
        </w:rPr>
        <w:t xml:space="preserve">  </w:t>
      </w:r>
      <w:r w:rsidR="00E16CD5">
        <w:rPr>
          <w:rFonts w:eastAsia="Times New Roman"/>
          <w:caps/>
          <w:lang w:eastAsia="ru-RU"/>
        </w:rPr>
        <w:t>за 2020</w:t>
      </w:r>
      <w:r w:rsidRPr="00532941">
        <w:rPr>
          <w:rFonts w:eastAsia="Times New Roman"/>
          <w:caps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proofErr w:type="gramStart"/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</w:t>
      </w:r>
      <w:proofErr w:type="gramEnd"/>
      <w:r w:rsidR="00B315D5" w:rsidRPr="00532941">
        <w:t xml:space="preserve">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 xml:space="preserve"> = ид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>/и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>,</w:t>
      </w:r>
      <w:bookmarkEnd w:id="2"/>
    </w:p>
    <w:p w:rsidR="001445C0" w:rsidRPr="00874B70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1445C0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E4DA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1445C0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="001445C0"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445C0" w:rsidRPr="00CE4DAB" w:rsidRDefault="00CE4DAB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DAB">
        <w:rPr>
          <w:rFonts w:ascii="Times New Roman" w:hAnsi="Times New Roman" w:cs="Times New Roman"/>
          <w:i/>
          <w:spacing w:val="-4"/>
          <w:kern w:val="2"/>
          <w:sz w:val="24"/>
          <w:szCs w:val="24"/>
        </w:rPr>
        <w:t>Доля граждан, положительно оценивающих деятельность органа местного самоуправления</w:t>
      </w:r>
      <w:r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581348">
        <w:rPr>
          <w:rFonts w:ascii="Times New Roman" w:hAnsi="Times New Roman" w:cs="Times New Roman"/>
          <w:i/>
          <w:kern w:val="2"/>
          <w:sz w:val="28"/>
          <w:szCs w:val="28"/>
        </w:rPr>
        <w:t>55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581348">
        <w:rPr>
          <w:rFonts w:ascii="Times New Roman" w:hAnsi="Times New Roman" w:cs="Times New Roman"/>
          <w:i/>
          <w:kern w:val="2"/>
          <w:sz w:val="28"/>
          <w:szCs w:val="28"/>
        </w:rPr>
        <w:t>55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B315D5" w:rsidRPr="00874B70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2A5242">
        <w:rPr>
          <w:i/>
          <w:sz w:val="28"/>
          <w:szCs w:val="28"/>
        </w:rPr>
        <w:t>=</w:t>
      </w:r>
      <w:r w:rsidR="00581348">
        <w:rPr>
          <w:i/>
          <w:sz w:val="28"/>
          <w:szCs w:val="28"/>
        </w:rPr>
        <w:t>55/55</w:t>
      </w:r>
      <w:r w:rsidR="00CE4DAB">
        <w:rPr>
          <w:i/>
          <w:sz w:val="28"/>
          <w:szCs w:val="28"/>
        </w:rPr>
        <w:t>=1,0</w:t>
      </w:r>
    </w:p>
    <w:p w:rsidR="00874B70" w:rsidRPr="00874B70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 w:rsidR="00CE4DAB">
        <w:rPr>
          <w:b/>
          <w:i/>
        </w:rPr>
        <w:t>ляет 1,0</w:t>
      </w:r>
      <w:r w:rsidR="00874B70" w:rsidRPr="00874B70">
        <w:rPr>
          <w:b/>
          <w:i/>
        </w:rPr>
        <w:t>;</w:t>
      </w:r>
    </w:p>
    <w:p w:rsidR="00874B70" w:rsidRPr="0031538D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31538D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874B70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E4DAB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874B70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="00874B70"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874B70" w:rsidRPr="0031538D" w:rsidRDefault="00CE4DAB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  <w:sz w:val="24"/>
          <w:szCs w:val="24"/>
          <w:lang w:eastAsia="en-US"/>
        </w:rPr>
        <w:t xml:space="preserve">Доля размещенных (опубликованных) нормативных правовых актов Роговского  сельского поселения и иной правовой информации на официальном сайте в информационно-телекоммуникационной сети «Интернет» к общему количеству нормативных правовых актов Роговского сельского поселения и иной правовой информации, подлежащих размещению (опубликованию) в соответствии с законодательством </w:t>
      </w:r>
      <w:r w:rsidR="00874B70" w:rsidRPr="0031538D">
        <w:rPr>
          <w:i/>
          <w:kern w:val="2"/>
        </w:rPr>
        <w:t xml:space="preserve">план </w:t>
      </w:r>
      <w:r w:rsidRPr="0031538D">
        <w:rPr>
          <w:i/>
          <w:kern w:val="2"/>
        </w:rPr>
        <w:t xml:space="preserve">100% факт </w:t>
      </w:r>
      <w:r w:rsidR="00874B70" w:rsidRPr="0031538D">
        <w:rPr>
          <w:i/>
          <w:kern w:val="2"/>
        </w:rPr>
        <w:t xml:space="preserve"> </w:t>
      </w:r>
      <w:r w:rsidRPr="0031538D">
        <w:rPr>
          <w:i/>
          <w:kern w:val="2"/>
        </w:rPr>
        <w:t>100%</w:t>
      </w:r>
      <w:r w:rsidR="00874B70" w:rsidRPr="0031538D">
        <w:rPr>
          <w:i/>
          <w:kern w:val="2"/>
        </w:rPr>
        <w:t>.</w:t>
      </w:r>
    </w:p>
    <w:p w:rsidR="00874B70" w:rsidRPr="0031538D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</w:t>
      </w:r>
      <w:r w:rsidR="00CE4DAB" w:rsidRPr="0031538D">
        <w:rPr>
          <w:i/>
        </w:rPr>
        <w:t>100</w:t>
      </w:r>
      <w:r w:rsidR="002A5242" w:rsidRPr="0031538D">
        <w:rPr>
          <w:i/>
        </w:rPr>
        <w:t>/</w:t>
      </w:r>
      <w:r w:rsidR="00CE4DAB" w:rsidRPr="0031538D">
        <w:rPr>
          <w:i/>
        </w:rPr>
        <w:t>100</w:t>
      </w:r>
      <w:r w:rsidR="002A5242" w:rsidRPr="0031538D">
        <w:rPr>
          <w:i/>
        </w:rPr>
        <w:t>=1</w:t>
      </w:r>
    </w:p>
    <w:p w:rsidR="00874B70" w:rsidRPr="0031538D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</w:t>
      </w:r>
      <w:r w:rsidR="002A5242" w:rsidRPr="0031538D">
        <w:rPr>
          <w:b/>
          <w:i/>
        </w:rPr>
        <w:t>ипальной программы составляет 1</w:t>
      </w:r>
      <w:r w:rsidRPr="0031538D">
        <w:rPr>
          <w:b/>
          <w:i/>
        </w:rPr>
        <w:t>;</w:t>
      </w:r>
    </w:p>
    <w:p w:rsidR="00CE4DAB" w:rsidRPr="0031538D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31538D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3) </w:t>
      </w:r>
      <w:r w:rsidR="0031538D"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31538D" w:rsidRPr="0031538D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1538D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 xml:space="preserve">Доля граждан, удовлетворенных уровнем информированности о деятельности </w:t>
      </w:r>
      <w:r w:rsidRPr="0031538D">
        <w:rPr>
          <w:rFonts w:ascii="Times New Roman" w:hAnsi="Times New Roman" w:cs="Times New Roman"/>
          <w:i/>
          <w:kern w:val="2"/>
          <w:sz w:val="24"/>
          <w:szCs w:val="24"/>
        </w:rPr>
        <w:t>органов государственной власти Роговского сельского поселения план 80% факт 80%.</w:t>
      </w:r>
    </w:p>
    <w:p w:rsidR="0031538D" w:rsidRPr="0031538D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=80/80=1</w:t>
      </w:r>
    </w:p>
    <w:p w:rsidR="00CE4DAB" w:rsidRPr="0031538D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30112C" w:rsidRPr="0031538D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31538D" w:rsidRPr="0031538D" w:rsidRDefault="0031538D" w:rsidP="00315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Показатель 1</w:t>
      </w:r>
    </w:p>
    <w:p w:rsidR="0031538D" w:rsidRPr="0031538D" w:rsidRDefault="0031538D" w:rsidP="00315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 xml:space="preserve"> Доля муниципальных служащих, получивших дополнительное профессиональное образование</w:t>
      </w:r>
    </w:p>
    <w:p w:rsidR="00874B70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</w:rPr>
        <w:t xml:space="preserve"> план </w:t>
      </w:r>
      <w:r w:rsidR="00B668DA">
        <w:rPr>
          <w:i/>
          <w:kern w:val="2"/>
        </w:rPr>
        <w:t>33%, факт 0,0</w:t>
      </w:r>
      <w:r w:rsidR="0031538D" w:rsidRPr="0031538D">
        <w:rPr>
          <w:i/>
          <w:kern w:val="2"/>
        </w:rPr>
        <w:t>%</w:t>
      </w:r>
      <w:r w:rsidRPr="0031538D">
        <w:rPr>
          <w:i/>
          <w:kern w:val="2"/>
        </w:rPr>
        <w:t>.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</w:t>
      </w:r>
      <w:r w:rsidR="0031538D" w:rsidRPr="0031538D">
        <w:rPr>
          <w:i/>
        </w:rPr>
        <w:t>33</w:t>
      </w:r>
      <w:r w:rsidRPr="0031538D">
        <w:rPr>
          <w:i/>
        </w:rPr>
        <w:t>/</w:t>
      </w:r>
      <w:r w:rsidR="00B668DA">
        <w:rPr>
          <w:i/>
        </w:rPr>
        <w:t>0,0=0</w:t>
      </w:r>
      <w:r w:rsidRPr="0031538D">
        <w:rPr>
          <w:i/>
        </w:rPr>
        <w:t>,0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</w:t>
      </w:r>
      <w:r w:rsidR="002A5242" w:rsidRPr="0031538D">
        <w:rPr>
          <w:b/>
          <w:i/>
        </w:rPr>
        <w:t xml:space="preserve"> подпрограммы</w:t>
      </w:r>
      <w:r w:rsidRPr="0031538D">
        <w:rPr>
          <w:b/>
          <w:i/>
        </w:rPr>
        <w:t xml:space="preserve"> муниципальной программы составляет</w:t>
      </w:r>
      <w:r w:rsidR="00B668DA">
        <w:rPr>
          <w:b/>
          <w:i/>
        </w:rPr>
        <w:t xml:space="preserve"> 0</w:t>
      </w:r>
      <w:r w:rsidRPr="0031538D">
        <w:rPr>
          <w:b/>
          <w:i/>
        </w:rPr>
        <w:t>,0;</w:t>
      </w:r>
    </w:p>
    <w:p w:rsidR="0030112C" w:rsidRPr="0030112C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Показатель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>1. подпрограммы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2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1538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t>Доля граждан положительно оценивающих деятельность главы администрации поселения</w:t>
      </w:r>
      <w:r>
        <w:rPr>
          <w:i/>
          <w:kern w:val="2"/>
        </w:rPr>
        <w:t xml:space="preserve"> план 6</w:t>
      </w:r>
      <w:r w:rsidR="0010758A">
        <w:rPr>
          <w:i/>
          <w:kern w:val="2"/>
        </w:rPr>
        <w:t>5</w:t>
      </w:r>
      <w:r w:rsidR="0030112C">
        <w:rPr>
          <w:i/>
          <w:kern w:val="2"/>
        </w:rPr>
        <w:t>%</w:t>
      </w:r>
      <w:r>
        <w:rPr>
          <w:i/>
          <w:kern w:val="2"/>
        </w:rPr>
        <w:t xml:space="preserve">  факт 6</w:t>
      </w:r>
      <w:r w:rsidR="0010758A">
        <w:rPr>
          <w:i/>
          <w:kern w:val="2"/>
        </w:rPr>
        <w:t>5</w:t>
      </w:r>
      <w:r w:rsidR="0030112C">
        <w:rPr>
          <w:i/>
          <w:kern w:val="2"/>
        </w:rPr>
        <w:t>%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31538D">
        <w:rPr>
          <w:i/>
        </w:rPr>
        <w:t>6</w:t>
      </w:r>
      <w:r w:rsidR="0010758A">
        <w:rPr>
          <w:i/>
        </w:rPr>
        <w:t>5</w:t>
      </w:r>
      <w:r>
        <w:rPr>
          <w:i/>
        </w:rPr>
        <w:t xml:space="preserve"> /</w:t>
      </w:r>
      <w:r w:rsidR="0031538D">
        <w:rPr>
          <w:i/>
        </w:rPr>
        <w:t>6</w:t>
      </w:r>
      <w:r w:rsidR="0010758A">
        <w:rPr>
          <w:i/>
        </w:rPr>
        <w:t>5</w:t>
      </w:r>
      <w:r>
        <w:rPr>
          <w:i/>
        </w:rPr>
        <w:t>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Показатель 1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1538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 в возрасте до 30 лет, имеющих стаж муниципальной службы не менее 3 лет</w:t>
      </w:r>
      <w:r>
        <w:rPr>
          <w:i/>
        </w:rPr>
        <w:t xml:space="preserve"> </w:t>
      </w:r>
      <w:r w:rsidR="0030112C">
        <w:rPr>
          <w:i/>
        </w:rPr>
        <w:t xml:space="preserve">план </w:t>
      </w:r>
      <w:r>
        <w:rPr>
          <w:i/>
        </w:rPr>
        <w:t>1</w:t>
      </w:r>
      <w:r w:rsidR="0010758A">
        <w:rPr>
          <w:i/>
        </w:rPr>
        <w:t>7</w:t>
      </w:r>
      <w:r w:rsidR="0030112C">
        <w:rPr>
          <w:i/>
        </w:rPr>
        <w:t xml:space="preserve">%, факт </w:t>
      </w:r>
      <w:r>
        <w:rPr>
          <w:i/>
        </w:rPr>
        <w:t>0</w:t>
      </w:r>
      <w:r w:rsidR="0030112C">
        <w:rPr>
          <w:i/>
        </w:rPr>
        <w:t>%,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10758A">
        <w:rPr>
          <w:i/>
        </w:rPr>
        <w:t>17/0=0,0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 w:rsidR="003A23FF">
        <w:rPr>
          <w:b/>
          <w:i/>
        </w:rPr>
        <w:t>и</w:t>
      </w:r>
      <w:r w:rsidR="0010758A">
        <w:rPr>
          <w:b/>
          <w:i/>
        </w:rPr>
        <w:t>пальной программы составляет 0,0</w:t>
      </w:r>
      <w:r w:rsidRPr="00874B70">
        <w:rPr>
          <w:b/>
          <w:i/>
        </w:rPr>
        <w:t>;</w:t>
      </w:r>
    </w:p>
    <w:p w:rsidR="003A23FF" w:rsidRPr="0030112C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Показатель 2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служащих, имеющих высшее профессиональное образование</w:t>
      </w:r>
      <w:r>
        <w:rPr>
          <w:i/>
        </w:rPr>
        <w:t xml:space="preserve"> план 100%, факт 100%,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=100/100=1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8) Показатель 3.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  <w:kern w:val="2"/>
          <w:sz w:val="24"/>
          <w:szCs w:val="24"/>
          <w:lang w:eastAsia="en-US"/>
        </w:rPr>
        <w:t>Доля вакантных должностей муниципальной службы, замещенных на основе конкурса</w:t>
      </w:r>
      <w:r w:rsidR="0010758A">
        <w:rPr>
          <w:i/>
        </w:rPr>
        <w:t xml:space="preserve"> план 16%, факт 0</w:t>
      </w:r>
      <w:r w:rsidRPr="003A23FF">
        <w:rPr>
          <w:i/>
        </w:rPr>
        <w:t>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="0010758A">
        <w:rPr>
          <w:i/>
        </w:rPr>
        <w:t>=16/0=0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</w:t>
      </w:r>
      <w:r w:rsidR="0010758A">
        <w:rPr>
          <w:b/>
          <w:i/>
        </w:rPr>
        <w:t>ципальной программы составляет 0</w:t>
      </w:r>
      <w:r w:rsidRPr="003A23FF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9) Показатель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lastRenderedPageBreak/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3A23FF" w:rsidRPr="0030112C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получающих  доплату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="00581348">
        <w:rPr>
          <w:i/>
          <w:color w:val="000000" w:themeColor="text1"/>
        </w:rPr>
        <w:t xml:space="preserve"> план 100%, факт 0,0</w:t>
      </w:r>
      <w:r w:rsidRPr="003A23FF">
        <w:rPr>
          <w:i/>
          <w:color w:val="000000" w:themeColor="text1"/>
        </w:rPr>
        <w:t>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 w:rsidR="00581348">
        <w:rPr>
          <w:i/>
        </w:rPr>
        <w:t>0,0=0</w:t>
      </w:r>
    </w:p>
    <w:p w:rsidR="00B315D5" w:rsidRPr="000D2E02" w:rsidRDefault="003A23FF" w:rsidP="000D2E02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 w:rsidR="00581348">
        <w:rPr>
          <w:b/>
          <w:i/>
        </w:rPr>
        <w:t>ипальной программы составляет 0</w:t>
      </w:r>
      <w:r w:rsidRPr="00874B70">
        <w:rPr>
          <w:b/>
          <w:i/>
        </w:rPr>
        <w:t>;</w:t>
      </w:r>
    </w:p>
    <w:p w:rsidR="00B315D5" w:rsidRPr="00C502BB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>
        <w:t>2</w:t>
      </w:r>
      <w:r w:rsidRPr="00C502BB">
        <w:t xml:space="preserve">. </w:t>
      </w:r>
      <w:r w:rsidR="00B315D5" w:rsidRPr="00C502BB">
        <w:t>В отношении показателя, меньшее значение которого отражает большую эффективность, - по формуле:</w:t>
      </w:r>
    </w:p>
    <w:p w:rsidR="00B315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C502BB">
        <w:t>Э</w:t>
      </w:r>
      <w:r w:rsidRPr="00C502BB">
        <w:rPr>
          <w:vertAlign w:val="subscript"/>
        </w:rPr>
        <w:t>п</w:t>
      </w:r>
      <w:r w:rsidRPr="00C502BB">
        <w:t xml:space="preserve"> = ИЦп/ИД</w:t>
      </w:r>
      <w:r w:rsidRPr="00C502BB">
        <w:rPr>
          <w:vertAlign w:val="subscript"/>
        </w:rPr>
        <w:t>п</w:t>
      </w:r>
      <w:bookmarkEnd w:id="3"/>
    </w:p>
    <w:p w:rsidR="000D2E02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C502BB" w:rsidRPr="00874B70" w:rsidRDefault="00C502BB" w:rsidP="00C502B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2BB" w:rsidRPr="00CE4DAB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DAB">
        <w:rPr>
          <w:rFonts w:ascii="Times New Roman" w:hAnsi="Times New Roman" w:cs="Times New Roman"/>
          <w:i/>
          <w:spacing w:val="-4"/>
          <w:kern w:val="2"/>
          <w:sz w:val="24"/>
          <w:szCs w:val="24"/>
        </w:rPr>
        <w:t>Доля граждан, положительно оценивающих деятельность органа местного самоуправления</w:t>
      </w:r>
      <w:r w:rsidR="0058134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55% факт 55</w:t>
      </w:r>
      <w:r w:rsidRPr="00CE4DAB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C502BB" w:rsidRPr="00874B70" w:rsidRDefault="00C502BB" w:rsidP="00C502B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581348">
        <w:rPr>
          <w:i/>
          <w:sz w:val="28"/>
          <w:szCs w:val="28"/>
        </w:rPr>
        <w:t>=55/55</w:t>
      </w:r>
      <w:r>
        <w:rPr>
          <w:i/>
          <w:sz w:val="28"/>
          <w:szCs w:val="28"/>
        </w:rPr>
        <w:t>=1,0</w:t>
      </w:r>
    </w:p>
    <w:p w:rsidR="00C502BB" w:rsidRPr="00874B70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>
        <w:rPr>
          <w:b/>
          <w:i/>
        </w:rPr>
        <w:t>ляет 1,0</w:t>
      </w:r>
      <w:r w:rsidRPr="00874B70">
        <w:rPr>
          <w:b/>
          <w:i/>
        </w:rPr>
        <w:t>;</w:t>
      </w:r>
    </w:p>
    <w:p w:rsidR="00C502BB" w:rsidRPr="0031538D" w:rsidRDefault="00C502BB" w:rsidP="00C502B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  <w:sz w:val="24"/>
          <w:szCs w:val="24"/>
          <w:lang w:eastAsia="en-US"/>
        </w:rPr>
        <w:t xml:space="preserve">Доля размещенных (опубликованных) нормативных правовых актов Роговского  сельского поселения и иной правовой информации на официальном сайте в информационно-телекоммуникационной сети «Интернет» к общему количеству нормативных правовых актов Роговского сельского поселения и иной правовой информации, подлежащих размещению (опубликованию) в соответствии с законодательством </w:t>
      </w:r>
      <w:r w:rsidRPr="0031538D">
        <w:rPr>
          <w:i/>
          <w:kern w:val="2"/>
        </w:rPr>
        <w:t>план 100% факт  100%.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=100/100=1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2BB" w:rsidRPr="0031538D" w:rsidRDefault="00C502BB" w:rsidP="00C502B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3) Показатель 3.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1538D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 xml:space="preserve">Доля граждан, удовлетворенных уровнем информированности о деятельности </w:t>
      </w:r>
      <w:r w:rsidRPr="0031538D">
        <w:rPr>
          <w:rFonts w:ascii="Times New Roman" w:hAnsi="Times New Roman" w:cs="Times New Roman"/>
          <w:i/>
          <w:kern w:val="2"/>
          <w:sz w:val="24"/>
          <w:szCs w:val="24"/>
        </w:rPr>
        <w:t>органов государственной власти Роговского сельского поселения план 80% факт 80%.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=80/80=1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4) Показатель  1. подпрограммы 1 </w:t>
      </w:r>
      <w:r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C502BB" w:rsidRPr="0031538D" w:rsidRDefault="00C502BB" w:rsidP="00C502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Показатель 1</w:t>
      </w:r>
    </w:p>
    <w:p w:rsidR="00C502BB" w:rsidRPr="0031538D" w:rsidRDefault="00C502BB" w:rsidP="00C502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 xml:space="preserve"> Доля муниципальных служащих, получивших дополнительное профессиональное образование</w:t>
      </w:r>
    </w:p>
    <w:p w:rsidR="00C502BB" w:rsidRPr="0031538D" w:rsidRDefault="00581348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>
        <w:rPr>
          <w:i/>
          <w:kern w:val="2"/>
        </w:rPr>
        <w:lastRenderedPageBreak/>
        <w:t xml:space="preserve"> план 33%, факт 0,0</w:t>
      </w:r>
      <w:r w:rsidR="00C502BB" w:rsidRPr="0031538D">
        <w:rPr>
          <w:i/>
          <w:kern w:val="2"/>
        </w:rPr>
        <w:t>%.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="00581348">
        <w:rPr>
          <w:i/>
        </w:rPr>
        <w:t>=33/0,0=0</w:t>
      </w:r>
      <w:r w:rsidRPr="0031538D">
        <w:rPr>
          <w:i/>
        </w:rPr>
        <w:t>,0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подпрограммы муни</w:t>
      </w:r>
      <w:r w:rsidR="00581348">
        <w:rPr>
          <w:b/>
          <w:i/>
        </w:rPr>
        <w:t>ципальной программы составляет 0</w:t>
      </w:r>
      <w:r w:rsidRPr="0031538D">
        <w:rPr>
          <w:b/>
          <w:i/>
        </w:rPr>
        <w:t>,0;</w:t>
      </w:r>
    </w:p>
    <w:p w:rsidR="00C502BB" w:rsidRPr="0030112C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Показатель </w:t>
      </w:r>
      <w:r w:rsidRPr="0031538D">
        <w:rPr>
          <w:rFonts w:ascii="Times New Roman" w:hAnsi="Times New Roman" w:cs="Times New Roman"/>
          <w:i/>
          <w:sz w:val="28"/>
          <w:szCs w:val="28"/>
        </w:rPr>
        <w:t>1. подпрограммы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t>Доля граждан положительно оценивающих деятельность главы администрации поселения</w:t>
      </w:r>
      <w:r w:rsidR="008E14C9">
        <w:rPr>
          <w:i/>
          <w:kern w:val="2"/>
        </w:rPr>
        <w:t xml:space="preserve"> план 65%  факт 65</w:t>
      </w:r>
      <w:r>
        <w:rPr>
          <w:i/>
          <w:kern w:val="2"/>
        </w:rPr>
        <w:t>%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 w:rsidR="008E14C9">
        <w:rPr>
          <w:i/>
        </w:rPr>
        <w:t>=65 /65</w:t>
      </w:r>
      <w:r>
        <w:rPr>
          <w:i/>
        </w:rPr>
        <w:t>=1,0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2BB" w:rsidRPr="0030112C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Показатель 1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 в возрасте до 30 лет, имеющих стаж муниципальной службы не менее 3 лет</w:t>
      </w:r>
      <w:r w:rsidR="008E14C9">
        <w:rPr>
          <w:i/>
        </w:rPr>
        <w:t xml:space="preserve"> план 17%, факт 0,</w:t>
      </w:r>
      <w:r>
        <w:rPr>
          <w:i/>
        </w:rPr>
        <w:t>0%,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 w:rsidR="008E14C9">
        <w:rPr>
          <w:i/>
        </w:rPr>
        <w:t>=17/0,0=0,0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</w:t>
      </w:r>
      <w:r w:rsidR="008E14C9">
        <w:rPr>
          <w:b/>
          <w:i/>
        </w:rPr>
        <w:t>альной программы составляет 0,0</w:t>
      </w:r>
      <w:r w:rsidRPr="00874B70">
        <w:rPr>
          <w:b/>
          <w:i/>
        </w:rPr>
        <w:t>;</w:t>
      </w:r>
    </w:p>
    <w:p w:rsidR="00C502BB" w:rsidRPr="0030112C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Показатель 2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служащих, имеющих высшее профессиональное образование</w:t>
      </w:r>
      <w:r>
        <w:rPr>
          <w:i/>
        </w:rPr>
        <w:t xml:space="preserve"> план 100%, факт 100%,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=100/100=1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8) Показатель 3.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  <w:kern w:val="2"/>
          <w:sz w:val="24"/>
          <w:szCs w:val="24"/>
          <w:lang w:eastAsia="en-US"/>
        </w:rPr>
        <w:t>Доля вакантных должностей муниципальной службы, замещенных на основе конкурса</w:t>
      </w:r>
      <w:r w:rsidR="008E14C9">
        <w:rPr>
          <w:i/>
        </w:rPr>
        <w:t xml:space="preserve"> план 16%, факт 0,0</w:t>
      </w:r>
      <w:r w:rsidRPr="003A23FF">
        <w:rPr>
          <w:i/>
        </w:rPr>
        <w:t>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="008E14C9">
        <w:rPr>
          <w:i/>
        </w:rPr>
        <w:t>=16/0,0=0,0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</w:t>
      </w:r>
      <w:r w:rsidR="008E14C9">
        <w:rPr>
          <w:b/>
          <w:i/>
        </w:rPr>
        <w:t>ципальной программы составляет 0,0</w:t>
      </w:r>
      <w:r w:rsidRPr="003A23FF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9) Показатель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Pr="0030112C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r w:rsidRPr="003A23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получающих  доплату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Pr="003A23FF">
        <w:rPr>
          <w:i/>
          <w:color w:val="000000" w:themeColor="text1"/>
        </w:rPr>
        <w:t xml:space="preserve"> 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Pr="000D2E02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5329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532941">
        <w:t>Суммарная оценка степени достижения целевых показателей муниципальной программы определяется по формуле:</w:t>
      </w:r>
      <w:r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3828B7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96;height:317;mso-wrap-style:none" filled="f" stroked="f">
              <v:textbox style="mso-next-textbox:#_x0000_s1044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121;height:195;mso-wrap-style:none" filled="f" stroked="f">
              <v:textbox style="mso-next-textbox:#_x0000_s1047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75;height:195;mso-wrap-style:none" filled="f" stroked="f">
              <v:textbox style="mso-next-textbox:#_x0000_s1048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75;height:195;mso-wrap-style:none" filled="f" stroked="f">
              <v:textbox style="mso-next-textbox:#_x0000_s1049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43;height:195;mso-wrap-style:none" filled="f" stroked="f">
              <v:textbox style="mso-next-textbox:#_x0000_s1050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10758A" w:rsidRDefault="0010758A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F25449">
        <w:rPr>
          <w:rFonts w:ascii="Times New Roman" w:hAnsi="Times New Roman"/>
          <w:sz w:val="28"/>
          <w:szCs w:val="28"/>
          <w:lang w:eastAsia="zh-CN"/>
        </w:rPr>
        <w:t>16/22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F25449">
        <w:rPr>
          <w:rFonts w:ascii="Times New Roman" w:hAnsi="Times New Roman"/>
          <w:sz w:val="28"/>
          <w:szCs w:val="28"/>
          <w:lang w:eastAsia="zh-CN"/>
        </w:rPr>
        <w:t>0,73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r w:rsidR="00F25449">
        <w:rPr>
          <w:i/>
        </w:rPr>
        <w:t>0,73</w:t>
      </w:r>
      <w:r w:rsidR="00B315D5" w:rsidRPr="00C50A0D">
        <w:rPr>
          <w:i/>
        </w:rPr>
        <w:t xml:space="preserve"> , это характеризует </w:t>
      </w:r>
      <w:r w:rsidR="00F25449">
        <w:rPr>
          <w:i/>
        </w:rPr>
        <w:t>низки</w:t>
      </w:r>
      <w:r w:rsidR="00C502BB">
        <w:rPr>
          <w:i/>
        </w:rPr>
        <w:t>й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 xml:space="preserve">4.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532941">
        <w:t>СРом = Мв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r w:rsidR="00F25449">
        <w:t>7</w:t>
      </w:r>
      <w:r w:rsidRPr="00532941">
        <w:t>/</w:t>
      </w:r>
      <w:r w:rsidR="00F25449">
        <w:t>7</w:t>
      </w:r>
      <w:r w:rsidRPr="00532941">
        <w:t>=1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>значение показателя составляет 1</w:t>
      </w:r>
      <w:r w:rsidRPr="00C50A0D">
        <w:rPr>
          <w:i/>
        </w:rPr>
        <w:t xml:space="preserve"> </w:t>
      </w:r>
      <w:proofErr w:type="gramStart"/>
      <w:r w:rsidRPr="00C50A0D">
        <w:rPr>
          <w:i/>
        </w:rPr>
        <w:t>от</w:t>
      </w:r>
      <w:proofErr w:type="gramEnd"/>
      <w:r w:rsidRPr="00C50A0D">
        <w:rPr>
          <w:i/>
        </w:rPr>
        <w:t xml:space="preserve"> запланированного. Это характеризует высокий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>5.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СРм = Мв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 xml:space="preserve">СРм = </w:t>
      </w:r>
      <w:r w:rsidR="00F25449">
        <w:t>7</w:t>
      </w:r>
      <w:r w:rsidRPr="00310195">
        <w:t xml:space="preserve"> / </w:t>
      </w:r>
      <w:r w:rsidR="007B0EB6">
        <w:t>7=</w:t>
      </w:r>
      <w:r w:rsidRPr="00310195">
        <w:t>1</w:t>
      </w:r>
    </w:p>
    <w:p w:rsidR="00787B1A" w:rsidRPr="0031019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310195">
        <w:t xml:space="preserve">Степень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ССуз = Зф / Зп,</w:t>
      </w:r>
    </w:p>
    <w:p w:rsidR="00E03BCE" w:rsidRPr="00C502B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C502B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02BB">
        <w:rPr>
          <w:rFonts w:ascii="Times New Roman" w:hAnsi="Times New Roman" w:cs="Times New Roman"/>
          <w:sz w:val="28"/>
          <w:szCs w:val="28"/>
        </w:rPr>
        <w:t xml:space="preserve"> =</w:t>
      </w:r>
      <w:r w:rsidR="007B0EB6">
        <w:rPr>
          <w:rFonts w:ascii="Times New Roman" w:hAnsi="Times New Roman" w:cs="Times New Roman"/>
          <w:sz w:val="28"/>
          <w:szCs w:val="28"/>
        </w:rPr>
        <w:t>5020,9</w:t>
      </w:r>
      <w:r w:rsidRPr="00C502BB">
        <w:rPr>
          <w:rFonts w:ascii="Times New Roman" w:hAnsi="Times New Roman" w:cs="Times New Roman"/>
          <w:sz w:val="28"/>
          <w:szCs w:val="28"/>
        </w:rPr>
        <w:t>/</w:t>
      </w:r>
      <w:r w:rsidR="007B0EB6">
        <w:rPr>
          <w:rFonts w:ascii="Times New Roman" w:hAnsi="Times New Roman" w:cs="Times New Roman"/>
          <w:sz w:val="28"/>
          <w:szCs w:val="28"/>
        </w:rPr>
        <w:t>5020,9</w:t>
      </w:r>
      <w:r w:rsidRPr="00C502BB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31019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310195">
        <w:lastRenderedPageBreak/>
        <w:t>Э</w:t>
      </w:r>
      <w:r w:rsidRPr="00310195">
        <w:rPr>
          <w:vertAlign w:val="subscript"/>
        </w:rPr>
        <w:t>ис</w:t>
      </w:r>
      <w:r w:rsidR="00787B1A" w:rsidRPr="00310195">
        <w:t xml:space="preserve"> = </w:t>
      </w:r>
      <w:r w:rsidRPr="00310195">
        <w:t>СР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ГС </w:t>
      </w:r>
      <w:r w:rsidRPr="00310195">
        <w:rPr>
          <w:vertAlign w:val="subscript"/>
        </w:rPr>
        <w:t>уз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310195">
        <w:t>Э</w:t>
      </w:r>
      <w:r w:rsidRPr="00310195">
        <w:rPr>
          <w:vertAlign w:val="subscript"/>
        </w:rPr>
        <w:t>ис</w:t>
      </w:r>
      <w:r w:rsidR="00F560BE" w:rsidRPr="00310195">
        <w:rPr>
          <w:vertAlign w:val="subscript"/>
        </w:rPr>
        <w:t xml:space="preserve"> </w:t>
      </w:r>
      <w:r w:rsidRPr="00310195">
        <w:t>=1/</w:t>
      </w:r>
      <w:r w:rsidR="00F560BE" w:rsidRPr="00310195">
        <w:t>1=1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>Бюджетная эффективность реализации программы признается: высокой</w:t>
      </w:r>
      <w:r w:rsidR="00F560BE" w:rsidRPr="00310195">
        <w:rPr>
          <w:i/>
        </w:rPr>
        <w:t xml:space="preserve"> и </w:t>
      </w:r>
      <w:r w:rsidRPr="00310195">
        <w:rPr>
          <w:i/>
        </w:rPr>
        <w:t xml:space="preserve"> составляет </w:t>
      </w:r>
      <w:r w:rsidR="00C502BB">
        <w:rPr>
          <w:i/>
        </w:rPr>
        <w:t>1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310195"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310195">
        <w:t>УР</w:t>
      </w:r>
      <w:r w:rsidRPr="00310195">
        <w:rPr>
          <w:vertAlign w:val="subscript"/>
        </w:rPr>
        <w:t>пр</w:t>
      </w:r>
      <w:r w:rsidRPr="00310195">
        <w:t>= Э</w:t>
      </w:r>
      <w:r w:rsidRPr="00310195">
        <w:rPr>
          <w:vertAlign w:val="subscript"/>
        </w:rPr>
        <w:t>о</w:t>
      </w:r>
      <w:r w:rsidRPr="00310195">
        <w:t>х</w:t>
      </w:r>
      <w:proofErr w:type="gramStart"/>
      <w:r w:rsidRPr="00310195">
        <w:t>0</w:t>
      </w:r>
      <w:proofErr w:type="gramEnd"/>
      <w:r w:rsidRPr="00310195">
        <w:t>,5 + СР</w:t>
      </w:r>
      <w:r w:rsidRPr="00310195">
        <w:rPr>
          <w:vertAlign w:val="subscript"/>
        </w:rPr>
        <w:t>0М</w:t>
      </w:r>
      <w:r w:rsidRPr="00310195">
        <w:t>х 0,3 + Э</w:t>
      </w:r>
      <w:r w:rsidRPr="00310195">
        <w:rPr>
          <w:vertAlign w:val="subscript"/>
        </w:rPr>
        <w:t>ис</w:t>
      </w:r>
      <w:r w:rsidRPr="00310195">
        <w:t>х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rPr>
          <w:vertAlign w:val="subscript"/>
        </w:rPr>
        <w:t xml:space="preserve"> </w:t>
      </w:r>
      <w:r w:rsidRPr="00310195">
        <w:t>=</w:t>
      </w:r>
      <w:r w:rsidR="007B0EB6">
        <w:t>0,73</w:t>
      </w:r>
      <w:r w:rsidR="006E0158">
        <w:t>х</w:t>
      </w:r>
      <w:proofErr w:type="gramStart"/>
      <w:r w:rsidR="006E0158">
        <w:t>0</w:t>
      </w:r>
      <w:proofErr w:type="gramEnd"/>
      <w:r w:rsidR="006E0158">
        <w:t>,5+1х0,3+1х0,2=</w:t>
      </w:r>
      <w:r w:rsidR="007B0EB6">
        <w:t>0,87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</w:t>
      </w:r>
      <w:r w:rsidR="007B0EB6">
        <w:t>удовлетворительным</w:t>
      </w:r>
      <w:r w:rsidRPr="00310195">
        <w:t xml:space="preserve">, </w:t>
      </w:r>
      <w:r w:rsidR="00310195" w:rsidRPr="00310195">
        <w:t xml:space="preserve">и </w:t>
      </w:r>
      <w:r w:rsidR="007B0EB6">
        <w:t xml:space="preserve"> составляет 0,87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532941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EB6">
        <w:rPr>
          <w:rFonts w:ascii="Times New Roman" w:eastAsia="Times New Roman" w:hAnsi="Times New Roman"/>
          <w:sz w:val="24"/>
          <w:szCs w:val="24"/>
          <w:lang w:eastAsia="ru-RU"/>
        </w:rPr>
        <w:t>от 28.04.2021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0EB6">
        <w:rPr>
          <w:rFonts w:ascii="Times New Roman" w:eastAsia="Times New Roman" w:hAnsi="Times New Roman"/>
          <w:sz w:val="24"/>
          <w:szCs w:val="24"/>
          <w:lang w:eastAsia="ru-RU"/>
        </w:rPr>
        <w:t xml:space="preserve"> 35/1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7B0EB6">
        <w:rPr>
          <w:rFonts w:ascii="Times New Roman" w:hAnsi="Times New Roman"/>
          <w:sz w:val="28"/>
          <w:szCs w:val="28"/>
        </w:rPr>
        <w:t>по итогам 2020</w:t>
      </w:r>
      <w:r w:rsidR="00B315D5" w:rsidRPr="00532941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20FF0">
        <w:rPr>
          <w:rFonts w:ascii="Times New Roman" w:hAnsi="Times New Roman"/>
          <w:color w:val="000000"/>
          <w:sz w:val="28"/>
          <w:szCs w:val="28"/>
        </w:rPr>
        <w:t>Муниципальная политика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5020,9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2020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5020,9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 01.01.2020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7B0EB6">
        <w:rPr>
          <w:rFonts w:ascii="Times New Roman" w:hAnsi="Times New Roman"/>
          <w:sz w:val="28"/>
          <w:szCs w:val="28"/>
        </w:rPr>
        <w:t>» на 2020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7B0EB6">
        <w:rPr>
          <w:rFonts w:ascii="Times New Roman" w:hAnsi="Times New Roman"/>
          <w:sz w:val="28"/>
          <w:szCs w:val="28"/>
        </w:rPr>
        <w:t>22</w:t>
      </w:r>
      <w:r w:rsidR="00120FF0">
        <w:rPr>
          <w:rFonts w:ascii="Times New Roman" w:hAnsi="Times New Roman"/>
          <w:sz w:val="28"/>
          <w:szCs w:val="28"/>
        </w:rPr>
        <w:t>,5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7B0EB6">
        <w:rPr>
          <w:rFonts w:ascii="Times New Roman" w:hAnsi="Times New Roman"/>
          <w:sz w:val="28"/>
          <w:szCs w:val="28"/>
        </w:rPr>
        <w:t>22</w:t>
      </w:r>
      <w:r w:rsidR="00120FF0">
        <w:rPr>
          <w:rFonts w:ascii="Times New Roman" w:hAnsi="Times New Roman"/>
          <w:sz w:val="28"/>
          <w:szCs w:val="28"/>
        </w:rPr>
        <w:t>,5</w:t>
      </w:r>
      <w:r w:rsidRPr="00532941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color w:val="000000"/>
          <w:kern w:val="2"/>
          <w:sz w:val="28"/>
          <w:szCs w:val="28"/>
        </w:rPr>
        <w:t>Обеспечение функционирования Главы администрации поселения</w:t>
      </w:r>
      <w:r w:rsidR="007B0EB6">
        <w:rPr>
          <w:rFonts w:ascii="Times New Roman" w:hAnsi="Times New Roman"/>
          <w:sz w:val="28"/>
          <w:szCs w:val="28"/>
        </w:rPr>
        <w:t>» на 2020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7B0EB6">
        <w:rPr>
          <w:rFonts w:ascii="Times New Roman" w:hAnsi="Times New Roman"/>
          <w:sz w:val="28"/>
          <w:szCs w:val="28"/>
        </w:rPr>
        <w:t>877,6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7B0EB6">
        <w:rPr>
          <w:rFonts w:ascii="Times New Roman" w:hAnsi="Times New Roman"/>
          <w:sz w:val="28"/>
          <w:szCs w:val="28"/>
        </w:rPr>
        <w:t>еское освоение составляет 877,6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120FF0" w:rsidRDefault="00120FF0" w:rsidP="001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>Обеспечение деятельности Администрации сельского поселения</w:t>
      </w:r>
      <w:r w:rsidR="007B0EB6">
        <w:rPr>
          <w:rFonts w:ascii="Times New Roman" w:hAnsi="Times New Roman"/>
          <w:sz w:val="28"/>
          <w:szCs w:val="28"/>
        </w:rPr>
        <w:t>» на 2020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7B0EB6">
        <w:rPr>
          <w:rFonts w:ascii="Times New Roman" w:hAnsi="Times New Roman"/>
          <w:sz w:val="28"/>
          <w:szCs w:val="28"/>
        </w:rPr>
        <w:t>4120,8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7B0EB6">
        <w:rPr>
          <w:rFonts w:ascii="Times New Roman" w:hAnsi="Times New Roman"/>
          <w:sz w:val="28"/>
          <w:szCs w:val="28"/>
        </w:rPr>
        <w:t>еское освоение составляет 4120,8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</w:t>
      </w:r>
      <w:r>
        <w:rPr>
          <w:rFonts w:ascii="Times New Roman" w:hAnsi="Times New Roman"/>
          <w:sz w:val="28"/>
          <w:szCs w:val="28"/>
        </w:rPr>
        <w:t xml:space="preserve">  из них за счет средств областного бюджета по плану 0,2 тыс</w:t>
      </w:r>
      <w:r w:rsidRPr="005329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по факту 0,2 тыс. рублей</w:t>
      </w:r>
      <w:r w:rsidR="00D260EA">
        <w:rPr>
          <w:rFonts w:ascii="Times New Roman" w:hAnsi="Times New Roman"/>
          <w:sz w:val="28"/>
          <w:szCs w:val="28"/>
        </w:rPr>
        <w:t>, что составляет 100,0 процента плановых назначений и 0,005% процента общих расходов по</w:t>
      </w:r>
      <w:proofErr w:type="gramEnd"/>
      <w:r w:rsidR="00D260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60EA">
        <w:rPr>
          <w:rFonts w:ascii="Times New Roman" w:hAnsi="Times New Roman"/>
          <w:sz w:val="28"/>
          <w:szCs w:val="28"/>
        </w:rPr>
        <w:t>подпрограмме.</w:t>
      </w:r>
      <w:r w:rsidRPr="0053294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0FF0" w:rsidRPr="00532941" w:rsidRDefault="00D260EA" w:rsidP="00D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>Пенсионное обеспечение</w:t>
      </w:r>
      <w:r w:rsidR="007B0EB6">
        <w:rPr>
          <w:rFonts w:ascii="Times New Roman" w:hAnsi="Times New Roman"/>
          <w:sz w:val="28"/>
          <w:szCs w:val="28"/>
        </w:rPr>
        <w:t>» на 2020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7B0EB6">
        <w:rPr>
          <w:rFonts w:ascii="Times New Roman" w:hAnsi="Times New Roman"/>
          <w:sz w:val="28"/>
          <w:szCs w:val="28"/>
        </w:rPr>
        <w:t>0,0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7B0EB6">
        <w:rPr>
          <w:rFonts w:ascii="Times New Roman" w:hAnsi="Times New Roman"/>
          <w:sz w:val="28"/>
          <w:szCs w:val="28"/>
        </w:rPr>
        <w:t>еское освоение составляет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1">
        <w:rPr>
          <w:rFonts w:ascii="Times New Roman" w:hAnsi="Times New Roman"/>
          <w:sz w:val="28"/>
          <w:szCs w:val="28"/>
        </w:rPr>
        <w:t xml:space="preserve">тыс. рублей или </w:t>
      </w:r>
      <w:r w:rsidR="007B0EB6">
        <w:rPr>
          <w:rFonts w:ascii="Times New Roman" w:hAnsi="Times New Roman"/>
          <w:sz w:val="28"/>
          <w:szCs w:val="28"/>
        </w:rPr>
        <w:t>0,0</w:t>
      </w:r>
      <w:r w:rsidRPr="00532941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</w:t>
      </w:r>
      <w:r w:rsidR="00581348">
        <w:rPr>
          <w:rFonts w:ascii="Times New Roman" w:hAnsi="Times New Roman"/>
          <w:sz w:val="28"/>
          <w:szCs w:val="28"/>
        </w:rPr>
        <w:t>низкой</w:t>
      </w:r>
      <w:r w:rsidRPr="00532941">
        <w:rPr>
          <w:rFonts w:ascii="Times New Roman" w:hAnsi="Times New Roman"/>
          <w:sz w:val="28"/>
          <w:szCs w:val="28"/>
        </w:rPr>
        <w:t>;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lastRenderedPageBreak/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532941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1DE">
        <w:rPr>
          <w:rFonts w:ascii="Times New Roman" w:hAnsi="Times New Roman"/>
          <w:sz w:val="28"/>
          <w:szCs w:val="28"/>
        </w:rPr>
        <w:t>В целом программа «</w:t>
      </w:r>
      <w:r w:rsidR="00D260EA">
        <w:rPr>
          <w:rFonts w:ascii="Times New Roman" w:hAnsi="Times New Roman"/>
          <w:sz w:val="28"/>
          <w:szCs w:val="28"/>
        </w:rPr>
        <w:t>Муниципальная политика</w:t>
      </w:r>
      <w:r w:rsidRPr="00F601DE">
        <w:rPr>
          <w:rFonts w:ascii="Times New Roman" w:hAnsi="Times New Roman"/>
          <w:sz w:val="28"/>
          <w:szCs w:val="28"/>
        </w:rPr>
        <w:t xml:space="preserve">» признана </w:t>
      </w:r>
      <w:r w:rsidR="00581348">
        <w:rPr>
          <w:rFonts w:ascii="Times New Roman" w:hAnsi="Times New Roman"/>
          <w:sz w:val="28"/>
          <w:szCs w:val="28"/>
        </w:rPr>
        <w:t>удовлетворительной</w:t>
      </w:r>
      <w:r w:rsidRPr="00F60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F601DE">
        <w:rPr>
          <w:rFonts w:ascii="Times New Roman" w:hAnsi="Times New Roman"/>
          <w:sz w:val="28"/>
          <w:szCs w:val="28"/>
        </w:rPr>
        <w:t xml:space="preserve">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proofErr w:type="gramStart"/>
      <w:r w:rsidRPr="005329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2941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0633DE">
        <w:rPr>
          <w:rFonts w:ascii="Times New Roman" w:hAnsi="Times New Roman"/>
          <w:sz w:val="28"/>
          <w:szCs w:val="28"/>
        </w:rPr>
        <w:t>поселения»</w:t>
      </w:r>
      <w:r w:rsidR="001E76CC">
        <w:rPr>
          <w:rFonts w:ascii="Times New Roman" w:hAnsi="Times New Roman"/>
          <w:sz w:val="28"/>
          <w:szCs w:val="28"/>
        </w:rPr>
        <w:t>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AC" w:rsidRDefault="004F5FAC" w:rsidP="007F55C2">
      <w:pPr>
        <w:spacing w:after="0" w:line="240" w:lineRule="auto"/>
      </w:pPr>
      <w:r>
        <w:separator/>
      </w:r>
    </w:p>
  </w:endnote>
  <w:endnote w:type="continuationSeparator" w:id="0">
    <w:p w:rsidR="004F5FAC" w:rsidRDefault="004F5FAC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8A" w:rsidRPr="00FA58C4" w:rsidRDefault="0010758A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8A" w:rsidRDefault="0010758A">
    <w:pPr>
      <w:rPr>
        <w:sz w:val="2"/>
        <w:szCs w:val="2"/>
      </w:rPr>
    </w:pPr>
    <w:r w:rsidRPr="003828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0758A" w:rsidRPr="001A207E" w:rsidRDefault="0010758A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AC" w:rsidRDefault="004F5FAC" w:rsidP="007F55C2">
      <w:pPr>
        <w:spacing w:after="0" w:line="240" w:lineRule="auto"/>
      </w:pPr>
      <w:r>
        <w:separator/>
      </w:r>
    </w:p>
  </w:footnote>
  <w:footnote w:type="continuationSeparator" w:id="0">
    <w:p w:rsidR="004F5FAC" w:rsidRDefault="004F5FAC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F62"/>
    <w:rsid w:val="000248F8"/>
    <w:rsid w:val="00027306"/>
    <w:rsid w:val="000633DE"/>
    <w:rsid w:val="00090953"/>
    <w:rsid w:val="000946C8"/>
    <w:rsid w:val="000C4E1D"/>
    <w:rsid w:val="000D2E02"/>
    <w:rsid w:val="001030BB"/>
    <w:rsid w:val="00103139"/>
    <w:rsid w:val="0010758A"/>
    <w:rsid w:val="00115FF6"/>
    <w:rsid w:val="00120FF0"/>
    <w:rsid w:val="001445C0"/>
    <w:rsid w:val="0015178D"/>
    <w:rsid w:val="001714B5"/>
    <w:rsid w:val="001A4A97"/>
    <w:rsid w:val="001B13E8"/>
    <w:rsid w:val="001B3655"/>
    <w:rsid w:val="001E1622"/>
    <w:rsid w:val="001E1AEF"/>
    <w:rsid w:val="001E76CC"/>
    <w:rsid w:val="00200A05"/>
    <w:rsid w:val="00297076"/>
    <w:rsid w:val="0029768B"/>
    <w:rsid w:val="002A15D0"/>
    <w:rsid w:val="002A5242"/>
    <w:rsid w:val="002E4A99"/>
    <w:rsid w:val="0030112C"/>
    <w:rsid w:val="00310195"/>
    <w:rsid w:val="0031538D"/>
    <w:rsid w:val="00360898"/>
    <w:rsid w:val="00371019"/>
    <w:rsid w:val="003828B7"/>
    <w:rsid w:val="003A23FF"/>
    <w:rsid w:val="003C406A"/>
    <w:rsid w:val="003D2D60"/>
    <w:rsid w:val="003F0A83"/>
    <w:rsid w:val="003F549B"/>
    <w:rsid w:val="004365EA"/>
    <w:rsid w:val="004810D6"/>
    <w:rsid w:val="004C771F"/>
    <w:rsid w:val="004D1E4B"/>
    <w:rsid w:val="004D6AAC"/>
    <w:rsid w:val="004F5FAC"/>
    <w:rsid w:val="00500ED9"/>
    <w:rsid w:val="00502919"/>
    <w:rsid w:val="00532941"/>
    <w:rsid w:val="0054347D"/>
    <w:rsid w:val="005552D4"/>
    <w:rsid w:val="00572580"/>
    <w:rsid w:val="00581348"/>
    <w:rsid w:val="0058323F"/>
    <w:rsid w:val="005A2DE7"/>
    <w:rsid w:val="005A6D5F"/>
    <w:rsid w:val="005C1F25"/>
    <w:rsid w:val="005C36E5"/>
    <w:rsid w:val="00602C71"/>
    <w:rsid w:val="0060552E"/>
    <w:rsid w:val="0065100F"/>
    <w:rsid w:val="006558BE"/>
    <w:rsid w:val="0067384C"/>
    <w:rsid w:val="006B16E3"/>
    <w:rsid w:val="006E0158"/>
    <w:rsid w:val="006F3481"/>
    <w:rsid w:val="00716D84"/>
    <w:rsid w:val="00743B48"/>
    <w:rsid w:val="0075544E"/>
    <w:rsid w:val="00755C48"/>
    <w:rsid w:val="00787B1A"/>
    <w:rsid w:val="00787BF7"/>
    <w:rsid w:val="007A48CC"/>
    <w:rsid w:val="007B0EB6"/>
    <w:rsid w:val="007B6DC7"/>
    <w:rsid w:val="007F3096"/>
    <w:rsid w:val="007F55C2"/>
    <w:rsid w:val="00874B70"/>
    <w:rsid w:val="008D2960"/>
    <w:rsid w:val="008D750D"/>
    <w:rsid w:val="008E14C9"/>
    <w:rsid w:val="008E4B60"/>
    <w:rsid w:val="00904365"/>
    <w:rsid w:val="009D41AA"/>
    <w:rsid w:val="009E60AA"/>
    <w:rsid w:val="00A347C2"/>
    <w:rsid w:val="00A42BF7"/>
    <w:rsid w:val="00AB5737"/>
    <w:rsid w:val="00B02D6A"/>
    <w:rsid w:val="00B21CEB"/>
    <w:rsid w:val="00B315D5"/>
    <w:rsid w:val="00B422E6"/>
    <w:rsid w:val="00B66691"/>
    <w:rsid w:val="00B668DA"/>
    <w:rsid w:val="00B754CE"/>
    <w:rsid w:val="00BB19A4"/>
    <w:rsid w:val="00BF159B"/>
    <w:rsid w:val="00C502BB"/>
    <w:rsid w:val="00C50A0D"/>
    <w:rsid w:val="00CD36E7"/>
    <w:rsid w:val="00CE4DAB"/>
    <w:rsid w:val="00D260EA"/>
    <w:rsid w:val="00D504C6"/>
    <w:rsid w:val="00D539B3"/>
    <w:rsid w:val="00D549F5"/>
    <w:rsid w:val="00DA6EE8"/>
    <w:rsid w:val="00DE2F62"/>
    <w:rsid w:val="00DE3B6B"/>
    <w:rsid w:val="00DF3A90"/>
    <w:rsid w:val="00E03BCE"/>
    <w:rsid w:val="00E16CD5"/>
    <w:rsid w:val="00E31CB0"/>
    <w:rsid w:val="00E4672F"/>
    <w:rsid w:val="00E4777C"/>
    <w:rsid w:val="00E71F4F"/>
    <w:rsid w:val="00EB03CE"/>
    <w:rsid w:val="00EB5C39"/>
    <w:rsid w:val="00EE18BA"/>
    <w:rsid w:val="00F25327"/>
    <w:rsid w:val="00F25449"/>
    <w:rsid w:val="00F50047"/>
    <w:rsid w:val="00F560BE"/>
    <w:rsid w:val="00F601DE"/>
    <w:rsid w:val="00F66F1E"/>
    <w:rsid w:val="00FC0AB9"/>
    <w:rsid w:val="00FC281B"/>
    <w:rsid w:val="00FC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3C02-175D-4DD2-985E-00445432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2021-07-06T14:58:00Z</cp:lastPrinted>
  <dcterms:created xsi:type="dcterms:W3CDTF">2020-04-07T08:46:00Z</dcterms:created>
  <dcterms:modified xsi:type="dcterms:W3CDTF">2021-07-06T14:58:00Z</dcterms:modified>
</cp:coreProperties>
</file>